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D4" w:rsidRPr="00D3624A" w:rsidRDefault="000A40D4" w:rsidP="00DF34EE">
      <w:pPr>
        <w:autoSpaceDE w:val="0"/>
        <w:autoSpaceDN w:val="0"/>
        <w:adjustRightInd w:val="0"/>
        <w:spacing w:after="0"/>
        <w:ind w:firstLine="720"/>
        <w:jc w:val="both"/>
        <w:rPr>
          <w:rFonts w:ascii="Arial Mon" w:hAnsi="Arial Mon" w:cs="Arial"/>
          <w:sz w:val="24"/>
          <w:szCs w:val="24"/>
        </w:rPr>
      </w:pPr>
      <w:r w:rsidRPr="00D3624A">
        <w:rPr>
          <w:rFonts w:ascii="Arial Mon" w:hAnsi="Arial Mon" w:cs="Arial"/>
          <w:sz w:val="24"/>
          <w:szCs w:val="24"/>
          <w:lang w:val="mn-MN"/>
        </w:rPr>
        <w:t>А</w:t>
      </w:r>
      <w:proofErr w:type="spellStart"/>
      <w:r w:rsidRPr="00D3624A">
        <w:rPr>
          <w:rFonts w:ascii="Arial Mon" w:hAnsi="Arial Mon" w:cs="Arial"/>
          <w:sz w:val="24"/>
          <w:szCs w:val="24"/>
        </w:rPr>
        <w:t>гаарын</w:t>
      </w:r>
      <w:proofErr w:type="spellEnd"/>
      <w:r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D3624A">
        <w:rPr>
          <w:rFonts w:ascii="Arial Mon" w:hAnsi="Arial Mon" w:cs="Arial"/>
          <w:sz w:val="24"/>
          <w:szCs w:val="24"/>
        </w:rPr>
        <w:t>бохирдлыг</w:t>
      </w:r>
      <w:proofErr w:type="spellEnd"/>
      <w:r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D3624A">
        <w:rPr>
          <w:rFonts w:ascii="Arial Mon" w:hAnsi="Arial Mon" w:cs="Arial"/>
          <w:sz w:val="24"/>
          <w:szCs w:val="24"/>
        </w:rPr>
        <w:t>бууруулах</w:t>
      </w:r>
      <w:proofErr w:type="spellEnd"/>
      <w:r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D3624A">
        <w:rPr>
          <w:rFonts w:ascii="Arial Mon" w:hAnsi="Arial Mon" w:cs="Arial"/>
          <w:sz w:val="24"/>
          <w:szCs w:val="24"/>
        </w:rPr>
        <w:t>хамгийн</w:t>
      </w:r>
      <w:proofErr w:type="spellEnd"/>
      <w:r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D3624A">
        <w:rPr>
          <w:rFonts w:ascii="Arial Mon" w:hAnsi="Arial Mon" w:cs="Arial"/>
          <w:sz w:val="24"/>
          <w:szCs w:val="24"/>
        </w:rPr>
        <w:t>энгийн</w:t>
      </w:r>
      <w:proofErr w:type="spellEnd"/>
      <w:r w:rsidRPr="00D3624A">
        <w:rPr>
          <w:rFonts w:ascii="Arial Mon" w:hAnsi="Arial Mon" w:cs="Arial"/>
          <w:sz w:val="24"/>
          <w:szCs w:val="24"/>
        </w:rPr>
        <w:t xml:space="preserve">, </w:t>
      </w:r>
      <w:proofErr w:type="spellStart"/>
      <w:r w:rsidRPr="00D3624A">
        <w:rPr>
          <w:rFonts w:ascii="Arial Mon" w:hAnsi="Arial Mon" w:cs="Arial"/>
          <w:sz w:val="24"/>
          <w:szCs w:val="24"/>
        </w:rPr>
        <w:t>хямд</w:t>
      </w:r>
      <w:proofErr w:type="spellEnd"/>
      <w:r w:rsidRPr="00D3624A">
        <w:rPr>
          <w:rFonts w:ascii="Arial Mon" w:hAnsi="Arial Mon" w:cs="Arial"/>
          <w:sz w:val="24"/>
          <w:szCs w:val="24"/>
        </w:rPr>
        <w:t xml:space="preserve">, </w:t>
      </w:r>
      <w:proofErr w:type="spellStart"/>
      <w:r w:rsidRPr="00D3624A">
        <w:rPr>
          <w:rFonts w:ascii="Arial Mon" w:hAnsi="Arial Mon" w:cs="Arial"/>
          <w:sz w:val="24"/>
          <w:szCs w:val="24"/>
        </w:rPr>
        <w:t>боломжтой</w:t>
      </w:r>
      <w:proofErr w:type="spellEnd"/>
      <w:r w:rsidR="00375480" w:rsidRPr="00D3624A">
        <w:rPr>
          <w:rFonts w:ascii="Arial Mon" w:hAnsi="Arial Mon" w:cs="Arial"/>
          <w:sz w:val="24"/>
          <w:szCs w:val="24"/>
          <w:lang w:val="mn-MN"/>
        </w:rPr>
        <w:t xml:space="preserve"> арг</w:t>
      </w:r>
      <w:r w:rsidRPr="00D3624A">
        <w:rPr>
          <w:rFonts w:ascii="Arial Mon" w:hAnsi="Arial Mon" w:cs="Arial"/>
          <w:sz w:val="24"/>
          <w:szCs w:val="24"/>
          <w:lang w:val="mn-MN"/>
        </w:rPr>
        <w:t xml:space="preserve">ын нэг нь </w:t>
      </w:r>
      <w:proofErr w:type="spellStart"/>
      <w:r w:rsidRPr="00D3624A">
        <w:rPr>
          <w:rFonts w:ascii="Arial Mon" w:hAnsi="Arial Mon" w:cs="Arial"/>
          <w:sz w:val="24"/>
          <w:szCs w:val="24"/>
        </w:rPr>
        <w:t>түүхий</w:t>
      </w:r>
      <w:proofErr w:type="spellEnd"/>
      <w:r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D3624A">
        <w:rPr>
          <w:rFonts w:ascii="Arial Mon" w:hAnsi="Arial Mon" w:cs="Arial"/>
          <w:sz w:val="24"/>
          <w:szCs w:val="24"/>
        </w:rPr>
        <w:t>нүүрсийг</w:t>
      </w:r>
      <w:proofErr w:type="spellEnd"/>
      <w:r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D3624A">
        <w:rPr>
          <w:rFonts w:ascii="Arial Mon" w:hAnsi="Arial Mon" w:cs="Arial"/>
          <w:sz w:val="24"/>
          <w:szCs w:val="24"/>
        </w:rPr>
        <w:t>боловсруулж</w:t>
      </w:r>
      <w:proofErr w:type="spellEnd"/>
      <w:r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D3624A">
        <w:rPr>
          <w:rFonts w:ascii="Arial Mon" w:hAnsi="Arial Mon" w:cs="Arial"/>
          <w:sz w:val="24"/>
          <w:szCs w:val="24"/>
        </w:rPr>
        <w:t>түлш</w:t>
      </w:r>
      <w:proofErr w:type="spellEnd"/>
      <w:r w:rsidRPr="00D3624A">
        <w:rPr>
          <w:rFonts w:ascii="Arial Mon" w:hAnsi="Arial Mon" w:cs="Arial"/>
          <w:sz w:val="24"/>
          <w:szCs w:val="24"/>
        </w:rPr>
        <w:t xml:space="preserve"> </w:t>
      </w:r>
      <w:r w:rsidRPr="00D3624A">
        <w:rPr>
          <w:rFonts w:ascii="Arial Mon" w:hAnsi="Arial Mon" w:cs="Arial"/>
          <w:sz w:val="24"/>
          <w:szCs w:val="24"/>
          <w:lang w:val="mn-MN"/>
        </w:rPr>
        <w:t>үйлдвэрлэх</w:t>
      </w:r>
      <w:r w:rsidR="009A76D8"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D3624A">
        <w:rPr>
          <w:rFonts w:ascii="Arial Mon" w:hAnsi="Arial Mon" w:cs="Arial"/>
          <w:sz w:val="24"/>
          <w:szCs w:val="24"/>
        </w:rPr>
        <w:t>юм</w:t>
      </w:r>
      <w:proofErr w:type="spellEnd"/>
      <w:r w:rsidRPr="00D3624A">
        <w:rPr>
          <w:rFonts w:ascii="Arial Mon" w:hAnsi="Arial Mon" w:cs="Arial"/>
          <w:sz w:val="24"/>
          <w:szCs w:val="24"/>
        </w:rPr>
        <w:t>.</w:t>
      </w:r>
    </w:p>
    <w:p w:rsidR="00251C34" w:rsidRPr="00D3624A" w:rsidRDefault="00502686" w:rsidP="00DF34EE">
      <w:pPr>
        <w:ind w:firstLine="720"/>
        <w:jc w:val="both"/>
        <w:rPr>
          <w:rFonts w:ascii="Arial Mon" w:hAnsi="Arial Mon" w:cs="Arial"/>
          <w:sz w:val="24"/>
          <w:szCs w:val="24"/>
        </w:rPr>
      </w:pPr>
      <w:r w:rsidRPr="00D3624A">
        <w:rPr>
          <w:rFonts w:ascii="Arial Mon" w:hAnsi="Arial Mon" w:cs="Arial"/>
          <w:sz w:val="24"/>
          <w:szCs w:val="24"/>
          <w:lang w:val="mn-MN"/>
        </w:rPr>
        <w:t>Нүүрсийг агааргүй орчинд 500</w:t>
      </w:r>
      <w:r w:rsidRPr="00D3624A">
        <w:rPr>
          <w:rFonts w:ascii="Arial Mon" w:hAnsi="Arial Mon" w:cs="Arial"/>
          <w:sz w:val="24"/>
          <w:szCs w:val="24"/>
          <w:vertAlign w:val="superscript"/>
          <w:lang w:val="mn-MN"/>
        </w:rPr>
        <w:t>0</w:t>
      </w:r>
      <w:r w:rsidRPr="00D3624A">
        <w:rPr>
          <w:rFonts w:ascii="Arial Mon" w:hAnsi="Arial Mon" w:cs="Arial"/>
          <w:sz w:val="24"/>
          <w:szCs w:val="24"/>
          <w:lang w:val="mn-MN"/>
        </w:rPr>
        <w:t>С-550</w:t>
      </w:r>
      <w:r w:rsidRPr="00D3624A">
        <w:rPr>
          <w:rFonts w:ascii="Arial Mon" w:hAnsi="Arial Mon" w:cs="Arial"/>
          <w:sz w:val="24"/>
          <w:szCs w:val="24"/>
          <w:vertAlign w:val="superscript"/>
          <w:lang w:val="mn-MN"/>
        </w:rPr>
        <w:t>0</w:t>
      </w:r>
      <w:r w:rsidRPr="00D3624A">
        <w:rPr>
          <w:rFonts w:ascii="Arial Mon" w:hAnsi="Arial Mon" w:cs="Arial"/>
          <w:sz w:val="24"/>
          <w:szCs w:val="24"/>
          <w:lang w:val="mn-MN"/>
        </w:rPr>
        <w:t xml:space="preserve">С-д жигнэн дулааны боловсруулалт хийх технологийг хагас коксжуулалтын процесс гэнэ. Хагас коксжуулалтын процессын дүнд хатуу (хагас кокс), шингэн (давирхай), хийн (хий) бүтээгдэхүүн үүсдэг. </w:t>
      </w:r>
      <w:proofErr w:type="spellStart"/>
      <w:proofErr w:type="gramStart"/>
      <w:r w:rsidR="00BC5580" w:rsidRPr="00D3624A">
        <w:rPr>
          <w:rFonts w:ascii="Arial Mon" w:hAnsi="Arial Mon" w:cs="Arial"/>
          <w:sz w:val="24"/>
          <w:szCs w:val="24"/>
        </w:rPr>
        <w:t>Түүхий</w:t>
      </w:r>
      <w:proofErr w:type="spellEnd"/>
      <w:r w:rsidR="00BC5580"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BC5580" w:rsidRPr="00D3624A">
        <w:rPr>
          <w:rFonts w:ascii="Arial Mon" w:hAnsi="Arial Mon" w:cs="Arial"/>
          <w:sz w:val="24"/>
          <w:szCs w:val="24"/>
        </w:rPr>
        <w:t>нүүрсний</w:t>
      </w:r>
      <w:proofErr w:type="spellEnd"/>
      <w:r w:rsidR="00BC5580"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BC5580" w:rsidRPr="00D3624A">
        <w:rPr>
          <w:rFonts w:ascii="Arial Mon" w:hAnsi="Arial Mon" w:cs="Arial"/>
          <w:sz w:val="24"/>
          <w:szCs w:val="24"/>
        </w:rPr>
        <w:t>шатах</w:t>
      </w:r>
      <w:proofErr w:type="spellEnd"/>
      <w:r w:rsidR="00BC5580"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BC5580" w:rsidRPr="00D3624A">
        <w:rPr>
          <w:rFonts w:ascii="Arial Mon" w:hAnsi="Arial Mon" w:cs="Arial"/>
          <w:sz w:val="24"/>
          <w:szCs w:val="24"/>
        </w:rPr>
        <w:t>процесст</w:t>
      </w:r>
      <w:proofErr w:type="spellEnd"/>
      <w:r w:rsidR="001A15DF"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BC5580" w:rsidRPr="00D3624A">
        <w:rPr>
          <w:rFonts w:ascii="Arial Mon" w:hAnsi="Arial Mon" w:cs="Arial"/>
          <w:sz w:val="24"/>
          <w:szCs w:val="24"/>
        </w:rPr>
        <w:t>ялгарах</w:t>
      </w:r>
      <w:proofErr w:type="spellEnd"/>
      <w:r w:rsidR="00BC5580"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BC5580" w:rsidRPr="00D3624A">
        <w:rPr>
          <w:rFonts w:ascii="Arial Mon" w:hAnsi="Arial Mon" w:cs="Arial"/>
          <w:sz w:val="24"/>
          <w:szCs w:val="24"/>
        </w:rPr>
        <w:t>агаарыг</w:t>
      </w:r>
      <w:proofErr w:type="spellEnd"/>
      <w:r w:rsidR="00BC5580"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BC5580" w:rsidRPr="00D3624A">
        <w:rPr>
          <w:rFonts w:ascii="Arial Mon" w:hAnsi="Arial Mon" w:cs="Arial"/>
          <w:sz w:val="24"/>
          <w:szCs w:val="24"/>
        </w:rPr>
        <w:t>бохирдуулж</w:t>
      </w:r>
      <w:proofErr w:type="spellEnd"/>
      <w:r w:rsidR="00BC5580"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BC5580" w:rsidRPr="00D3624A">
        <w:rPr>
          <w:rFonts w:ascii="Arial Mon" w:hAnsi="Arial Mon" w:cs="Arial"/>
          <w:sz w:val="24"/>
          <w:szCs w:val="24"/>
        </w:rPr>
        <w:t>буй</w:t>
      </w:r>
      <w:proofErr w:type="spellEnd"/>
      <w:r w:rsidR="001A15DF"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BC5580" w:rsidRPr="00D3624A">
        <w:rPr>
          <w:rFonts w:ascii="Arial Mon" w:hAnsi="Arial Mon" w:cs="Arial"/>
          <w:sz w:val="24"/>
          <w:szCs w:val="24"/>
        </w:rPr>
        <w:t>дэгдэмхий</w:t>
      </w:r>
      <w:proofErr w:type="spellEnd"/>
      <w:r w:rsidR="00BC5580"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BC5580" w:rsidRPr="00D3624A">
        <w:rPr>
          <w:rFonts w:ascii="Arial Mon" w:hAnsi="Arial Mon" w:cs="Arial"/>
          <w:sz w:val="24"/>
          <w:szCs w:val="24"/>
        </w:rPr>
        <w:t>хий</w:t>
      </w:r>
      <w:proofErr w:type="spellEnd"/>
      <w:r w:rsidR="00BC5580"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BC5580" w:rsidRPr="00D3624A">
        <w:rPr>
          <w:rFonts w:ascii="Arial Mon" w:hAnsi="Arial Mon" w:cs="Arial"/>
          <w:sz w:val="24"/>
          <w:szCs w:val="24"/>
        </w:rPr>
        <w:t>дэх</w:t>
      </w:r>
      <w:proofErr w:type="spellEnd"/>
      <w:r w:rsidR="00BC5580"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BC5580" w:rsidRPr="00D3624A">
        <w:rPr>
          <w:rFonts w:ascii="Arial Mon" w:hAnsi="Arial Mon" w:cs="Arial"/>
          <w:sz w:val="24"/>
          <w:szCs w:val="24"/>
        </w:rPr>
        <w:t>хорт</w:t>
      </w:r>
      <w:proofErr w:type="spellEnd"/>
      <w:r w:rsidR="00BC5580"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BC5580" w:rsidRPr="00D3624A">
        <w:rPr>
          <w:rFonts w:ascii="Arial Mon" w:hAnsi="Arial Mon" w:cs="Arial"/>
          <w:sz w:val="24"/>
          <w:szCs w:val="24"/>
        </w:rPr>
        <w:t>элементүүд</w:t>
      </w:r>
      <w:proofErr w:type="spellEnd"/>
      <w:r w:rsidR="001A15DF"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BC5580" w:rsidRPr="00D3624A">
        <w:rPr>
          <w:rFonts w:ascii="Arial Mon" w:hAnsi="Arial Mon" w:cs="Arial"/>
          <w:sz w:val="24"/>
          <w:szCs w:val="24"/>
        </w:rPr>
        <w:t>нь</w:t>
      </w:r>
      <w:proofErr w:type="spellEnd"/>
      <w:r w:rsidR="00BC5580"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BC5580" w:rsidRPr="00D3624A">
        <w:rPr>
          <w:rFonts w:ascii="Arial Mon" w:hAnsi="Arial Mon" w:cs="Arial"/>
          <w:sz w:val="24"/>
          <w:szCs w:val="24"/>
        </w:rPr>
        <w:t>шатах</w:t>
      </w:r>
      <w:proofErr w:type="spellEnd"/>
      <w:r w:rsidR="00BC5580"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BC5580" w:rsidRPr="00D3624A">
        <w:rPr>
          <w:rFonts w:ascii="Arial Mon" w:hAnsi="Arial Mon" w:cs="Arial"/>
          <w:sz w:val="24"/>
          <w:szCs w:val="24"/>
        </w:rPr>
        <w:t>хий</w:t>
      </w:r>
      <w:proofErr w:type="spellEnd"/>
      <w:r w:rsidR="00BC5580"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BC5580" w:rsidRPr="00D3624A">
        <w:rPr>
          <w:rFonts w:ascii="Arial Mon" w:hAnsi="Arial Mon" w:cs="Arial"/>
          <w:sz w:val="24"/>
          <w:szCs w:val="24"/>
        </w:rPr>
        <w:t>болон</w:t>
      </w:r>
      <w:proofErr w:type="spellEnd"/>
      <w:r w:rsidR="00BC5580"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BC5580" w:rsidRPr="00D3624A">
        <w:rPr>
          <w:rFonts w:ascii="Arial Mon" w:hAnsi="Arial Mon" w:cs="Arial"/>
          <w:sz w:val="24"/>
          <w:szCs w:val="24"/>
        </w:rPr>
        <w:t>давирхайгаар</w:t>
      </w:r>
      <w:proofErr w:type="spellEnd"/>
      <w:r w:rsidR="001A15DF"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BC5580" w:rsidRPr="00D3624A">
        <w:rPr>
          <w:rFonts w:ascii="Arial Mon" w:hAnsi="Arial Mon" w:cs="Arial"/>
          <w:sz w:val="24"/>
          <w:szCs w:val="24"/>
        </w:rPr>
        <w:t>ялгарч</w:t>
      </w:r>
      <w:proofErr w:type="spellEnd"/>
      <w:r w:rsidR="00BC5580"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BC5580" w:rsidRPr="00D3624A">
        <w:rPr>
          <w:rFonts w:ascii="Arial Mon" w:hAnsi="Arial Mon" w:cs="Arial"/>
          <w:sz w:val="24"/>
          <w:szCs w:val="24"/>
        </w:rPr>
        <w:t>гардаг</w:t>
      </w:r>
      <w:proofErr w:type="spellEnd"/>
      <w:r w:rsidR="00BC5580" w:rsidRPr="00D3624A">
        <w:rPr>
          <w:rFonts w:ascii="Arial Mon" w:hAnsi="Arial Mon" w:cs="Arial"/>
          <w:sz w:val="24"/>
          <w:szCs w:val="24"/>
        </w:rPr>
        <w:t>.</w:t>
      </w:r>
      <w:proofErr w:type="gramEnd"/>
      <w:r w:rsidR="00251C34" w:rsidRPr="00D3624A">
        <w:rPr>
          <w:rFonts w:ascii="Arial Mon" w:hAnsi="Arial Mon" w:cs="Arial"/>
          <w:sz w:val="24"/>
          <w:szCs w:val="24"/>
          <w:lang w:val="mn-MN"/>
        </w:rPr>
        <w:t xml:space="preserve"> Нүүрсний </w:t>
      </w:r>
      <w:r w:rsidR="001502D3" w:rsidRPr="00D3624A">
        <w:rPr>
          <w:rFonts w:ascii="Arial Mon" w:hAnsi="Arial Mon" w:cs="Arial"/>
          <w:sz w:val="24"/>
          <w:szCs w:val="24"/>
          <w:lang w:val="mn-MN"/>
        </w:rPr>
        <w:t>коксжуулалтын анхдагч бүтээгдэхүүн болох шатдаг хийг цахилгаан эрчим хүч үйлдвэрлэхэд</w:t>
      </w:r>
      <w:r w:rsidR="009D1246" w:rsidRPr="00D3624A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5619D6" w:rsidRPr="00D3624A">
        <w:rPr>
          <w:rFonts w:ascii="Arial Mon" w:hAnsi="Arial Mon" w:cs="Arial"/>
          <w:sz w:val="24"/>
          <w:szCs w:val="24"/>
          <w:lang w:val="mn-MN"/>
        </w:rPr>
        <w:t>дави</w:t>
      </w:r>
      <w:r w:rsidR="001D3BFF" w:rsidRPr="00D3624A">
        <w:rPr>
          <w:rFonts w:ascii="Arial Mon" w:hAnsi="Arial Mon" w:cs="Arial"/>
          <w:sz w:val="24"/>
          <w:szCs w:val="24"/>
          <w:lang w:val="mn-MN"/>
        </w:rPr>
        <w:t xml:space="preserve">рхайг мазут орлуулах түлш болгон </w:t>
      </w:r>
      <w:r w:rsidR="00D8180B" w:rsidRPr="00D3624A">
        <w:rPr>
          <w:rFonts w:ascii="Arial Mon" w:hAnsi="Arial Mon" w:cs="Arial"/>
          <w:sz w:val="24"/>
          <w:szCs w:val="24"/>
          <w:lang w:val="mn-MN"/>
        </w:rPr>
        <w:t xml:space="preserve">ашиглах боломжтой. </w:t>
      </w:r>
    </w:p>
    <w:p w:rsidR="00BC5580" w:rsidRPr="00D3624A" w:rsidRDefault="00251C34" w:rsidP="00DF34EE">
      <w:pPr>
        <w:jc w:val="both"/>
        <w:rPr>
          <w:rFonts w:ascii="Arial Mon" w:hAnsi="Arial Mon" w:cs="Arial"/>
          <w:sz w:val="24"/>
          <w:szCs w:val="24"/>
        </w:rPr>
      </w:pPr>
      <w:r w:rsidRPr="00D3624A">
        <w:rPr>
          <w:rFonts w:ascii="Arial Mon" w:hAnsi="Arial Mon" w:cs="Arial"/>
          <w:sz w:val="24"/>
          <w:szCs w:val="24"/>
        </w:rPr>
        <w:t xml:space="preserve"> </w:t>
      </w:r>
      <w:r w:rsidR="00397B70" w:rsidRPr="00D3624A">
        <w:rPr>
          <w:rFonts w:ascii="Arial Mon" w:hAnsi="Arial Mon" w:cs="Arial"/>
          <w:sz w:val="24"/>
          <w:szCs w:val="24"/>
          <w:lang w:val="mn-MN"/>
        </w:rPr>
        <w:tab/>
      </w:r>
      <w:r w:rsidR="00BC5580" w:rsidRPr="00D3624A">
        <w:rPr>
          <w:rFonts w:ascii="Arial Mon" w:hAnsi="Arial Mon" w:cs="Arial"/>
          <w:sz w:val="24"/>
          <w:szCs w:val="24"/>
          <w:lang w:val="mn-MN"/>
        </w:rPr>
        <w:t xml:space="preserve">Үртсэн шахмал түлш </w:t>
      </w:r>
      <w:proofErr w:type="spellStart"/>
      <w:r w:rsidR="00BC5580" w:rsidRPr="00D3624A">
        <w:rPr>
          <w:rFonts w:ascii="Arial Mon" w:hAnsi="Arial Mon" w:cs="Arial"/>
          <w:sz w:val="24"/>
          <w:szCs w:val="24"/>
        </w:rPr>
        <w:t>íü</w:t>
      </w:r>
      <w:proofErr w:type="spellEnd"/>
      <w:r w:rsidR="00BC5580" w:rsidRPr="00D3624A">
        <w:rPr>
          <w:rFonts w:ascii="Arial Mon" w:hAnsi="Arial Mon" w:cs="Arial"/>
          <w:sz w:val="24"/>
          <w:szCs w:val="24"/>
        </w:rPr>
        <w:t xml:space="preserve"> 55 </w:t>
      </w:r>
      <w:proofErr w:type="spellStart"/>
      <w:r w:rsidR="00BC5580" w:rsidRPr="00D3624A">
        <w:rPr>
          <w:rFonts w:ascii="Arial Mon" w:hAnsi="Arial Mon" w:cs="Arial"/>
          <w:sz w:val="24"/>
          <w:szCs w:val="24"/>
        </w:rPr>
        <w:t>ìì-èéí</w:t>
      </w:r>
      <w:proofErr w:type="spellEnd"/>
      <w:r w:rsidR="00BC5580"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BC5580" w:rsidRPr="00D3624A">
        <w:rPr>
          <w:rFonts w:ascii="Arial Mon" w:hAnsi="Arial Mon" w:cs="Arial"/>
          <w:sz w:val="24"/>
          <w:szCs w:val="24"/>
        </w:rPr>
        <w:t>äèàìåòðòýé</w:t>
      </w:r>
      <w:proofErr w:type="spellEnd"/>
      <w:r w:rsidR="00BC5580" w:rsidRPr="00D3624A">
        <w:rPr>
          <w:rFonts w:ascii="Arial Mon" w:hAnsi="Arial Mon" w:cs="Arial"/>
          <w:sz w:val="24"/>
          <w:szCs w:val="24"/>
        </w:rPr>
        <w:t xml:space="preserve">, </w:t>
      </w:r>
      <w:proofErr w:type="spellStart"/>
      <w:r w:rsidR="00BC5580" w:rsidRPr="00D3624A">
        <w:rPr>
          <w:rFonts w:ascii="Arial Mon" w:hAnsi="Arial Mon" w:cs="Arial"/>
          <w:sz w:val="24"/>
          <w:szCs w:val="24"/>
        </w:rPr>
        <w:t>óðò</w:t>
      </w:r>
      <w:proofErr w:type="spellEnd"/>
      <w:r w:rsidR="00BC5580"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BC5580" w:rsidRPr="00D3624A">
        <w:rPr>
          <w:rFonts w:ascii="Arial Mon" w:hAnsi="Arial Mon" w:cs="Arial"/>
          <w:sz w:val="24"/>
          <w:szCs w:val="24"/>
        </w:rPr>
        <w:t>íü</w:t>
      </w:r>
      <w:proofErr w:type="spellEnd"/>
      <w:r w:rsidR="00A4357D" w:rsidRPr="00D3624A">
        <w:rPr>
          <w:rFonts w:ascii="Arial Mon" w:hAnsi="Arial Mon" w:cs="Arial"/>
          <w:sz w:val="24"/>
          <w:szCs w:val="24"/>
        </w:rPr>
        <w:t xml:space="preserve"> 5-7 </w:t>
      </w:r>
      <w:proofErr w:type="spellStart"/>
      <w:r w:rsidR="00A4357D" w:rsidRPr="00D3624A">
        <w:rPr>
          <w:rFonts w:ascii="Arial Mon" w:hAnsi="Arial Mon" w:cs="Arial"/>
          <w:sz w:val="24"/>
          <w:szCs w:val="24"/>
        </w:rPr>
        <w:t>ñì</w:t>
      </w:r>
      <w:proofErr w:type="spellEnd"/>
      <w:r w:rsidR="00A4357D"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A4357D" w:rsidRPr="00D3624A">
        <w:rPr>
          <w:rFonts w:ascii="Arial Mon" w:hAnsi="Arial Mon" w:cs="Arial"/>
          <w:sz w:val="24"/>
          <w:szCs w:val="24"/>
        </w:rPr>
        <w:t>òóë</w:t>
      </w:r>
      <w:proofErr w:type="spellEnd"/>
      <w:r w:rsidR="00A4357D"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A4357D" w:rsidRPr="00D3624A">
        <w:rPr>
          <w:rFonts w:ascii="Arial Mon" w:hAnsi="Arial Mon" w:cs="Arial"/>
          <w:sz w:val="24"/>
          <w:szCs w:val="24"/>
        </w:rPr>
        <w:t>ÿìàð</w:t>
      </w:r>
      <w:proofErr w:type="spellEnd"/>
      <w:r w:rsidR="00A4357D" w:rsidRPr="00D3624A">
        <w:rPr>
          <w:rFonts w:ascii="Arial Mon" w:hAnsi="Arial Mon" w:cs="Arial"/>
          <w:sz w:val="24"/>
          <w:szCs w:val="24"/>
        </w:rPr>
        <w:t xml:space="preserve"> ÷ </w:t>
      </w:r>
      <w:proofErr w:type="spellStart"/>
      <w:r w:rsidR="00A4357D" w:rsidRPr="00D3624A">
        <w:rPr>
          <w:rFonts w:ascii="Arial Mon" w:hAnsi="Arial Mon" w:cs="Arial"/>
          <w:sz w:val="24"/>
          <w:szCs w:val="24"/>
        </w:rPr>
        <w:t>òºðëèéí</w:t>
      </w:r>
      <w:proofErr w:type="spellEnd"/>
      <w:r w:rsidR="00A4357D"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A4357D" w:rsidRPr="00D3624A">
        <w:rPr>
          <w:rFonts w:ascii="Arial Mon" w:hAnsi="Arial Mon" w:cs="Arial"/>
          <w:sz w:val="24"/>
          <w:szCs w:val="24"/>
        </w:rPr>
        <w:t>çóóõ</w:t>
      </w:r>
      <w:proofErr w:type="spellEnd"/>
      <w:r w:rsidR="00A4357D" w:rsidRPr="00D3624A">
        <w:rPr>
          <w:rFonts w:ascii="Arial Mon" w:hAnsi="Arial Mon" w:cs="Arial"/>
          <w:sz w:val="24"/>
          <w:szCs w:val="24"/>
          <w:lang w:val="mn-MN"/>
        </w:rPr>
        <w:t xml:space="preserve">анд </w:t>
      </w:r>
      <w:proofErr w:type="spellStart"/>
      <w:r w:rsidR="00BC5580" w:rsidRPr="00D3624A">
        <w:rPr>
          <w:rFonts w:ascii="Arial Mon" w:hAnsi="Arial Mon" w:cs="Arial"/>
          <w:sz w:val="24"/>
          <w:szCs w:val="24"/>
        </w:rPr>
        <w:t>ò¿ëýõ</w:t>
      </w:r>
      <w:proofErr w:type="spellEnd"/>
      <w:r w:rsidR="00BC5580"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BC5580" w:rsidRPr="00D3624A">
        <w:rPr>
          <w:rFonts w:ascii="Arial Mon" w:hAnsi="Arial Mon" w:cs="Arial"/>
          <w:sz w:val="24"/>
          <w:szCs w:val="24"/>
        </w:rPr>
        <w:t>áîëîìæòîé</w:t>
      </w:r>
      <w:proofErr w:type="spellEnd"/>
      <w:r w:rsidR="00BC5580" w:rsidRPr="00D3624A">
        <w:rPr>
          <w:rFonts w:ascii="Arial Mon" w:hAnsi="Arial Mon" w:cs="Arial"/>
          <w:sz w:val="24"/>
          <w:szCs w:val="24"/>
        </w:rPr>
        <w:t>, 47</w:t>
      </w:r>
      <w:r w:rsidR="00BC5580" w:rsidRPr="00D3624A">
        <w:rPr>
          <w:rFonts w:ascii="Arial Mon" w:hAnsi="Arial Mon" w:cs="Arial"/>
          <w:sz w:val="24"/>
          <w:szCs w:val="24"/>
          <w:lang w:val="mn-MN"/>
        </w:rPr>
        <w:t>66</w:t>
      </w:r>
      <w:r w:rsidR="00BC5580"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BC5580" w:rsidRPr="00D3624A">
        <w:rPr>
          <w:rFonts w:ascii="Arial Mon" w:hAnsi="Arial Mon" w:cs="Arial"/>
          <w:sz w:val="24"/>
          <w:szCs w:val="24"/>
        </w:rPr>
        <w:t>êêàë</w:t>
      </w:r>
      <w:proofErr w:type="spellEnd"/>
      <w:r w:rsidR="00BC5580" w:rsidRPr="00D3624A">
        <w:rPr>
          <w:rFonts w:ascii="Arial Mon" w:hAnsi="Arial Mon" w:cs="Arial"/>
          <w:sz w:val="24"/>
          <w:szCs w:val="24"/>
        </w:rPr>
        <w:t xml:space="preserve">/ã </w:t>
      </w:r>
      <w:proofErr w:type="spellStart"/>
      <w:r w:rsidR="00BC5580" w:rsidRPr="00D3624A">
        <w:rPr>
          <w:rFonts w:ascii="Arial Mon" w:hAnsi="Arial Mon" w:cs="Arial"/>
          <w:sz w:val="24"/>
          <w:szCs w:val="24"/>
        </w:rPr>
        <w:t>èë÷ëýãòýé</w:t>
      </w:r>
      <w:proofErr w:type="spellEnd"/>
      <w:r w:rsidR="00BC5580" w:rsidRPr="00D3624A">
        <w:rPr>
          <w:rFonts w:ascii="Arial Mon" w:hAnsi="Arial Mon" w:cs="Arial"/>
          <w:sz w:val="24"/>
          <w:szCs w:val="24"/>
        </w:rPr>
        <w:t>, í¿¿</w:t>
      </w:r>
      <w:proofErr w:type="spellStart"/>
      <w:r w:rsidR="00BC5580" w:rsidRPr="00D3624A">
        <w:rPr>
          <w:rFonts w:ascii="Arial Mon" w:hAnsi="Arial Mon" w:cs="Arial"/>
          <w:sz w:val="24"/>
          <w:szCs w:val="24"/>
        </w:rPr>
        <w:t>ðñíýýñ</w:t>
      </w:r>
      <w:proofErr w:type="spellEnd"/>
      <w:r w:rsidR="00BC5580" w:rsidRPr="00D3624A">
        <w:rPr>
          <w:rFonts w:ascii="Arial Mon" w:hAnsi="Arial Mon" w:cs="Arial"/>
          <w:sz w:val="24"/>
          <w:szCs w:val="24"/>
        </w:rPr>
        <w:t xml:space="preserve"> 10 </w:t>
      </w:r>
      <w:proofErr w:type="spellStart"/>
      <w:r w:rsidR="00BC5580" w:rsidRPr="00D3624A">
        <w:rPr>
          <w:rFonts w:ascii="Arial Mon" w:hAnsi="Arial Mon" w:cs="Arial"/>
          <w:sz w:val="24"/>
          <w:szCs w:val="24"/>
        </w:rPr>
        <w:t>äàõèí</w:t>
      </w:r>
      <w:proofErr w:type="spellEnd"/>
      <w:r w:rsidR="00BC5580"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BC5580" w:rsidRPr="00D3624A">
        <w:rPr>
          <w:rFonts w:ascii="Arial Mon" w:hAnsi="Arial Mon" w:cs="Arial"/>
          <w:sz w:val="24"/>
          <w:szCs w:val="24"/>
        </w:rPr>
        <w:t>áàãà</w:t>
      </w:r>
      <w:proofErr w:type="spellEnd"/>
      <w:r w:rsidR="00BC5580" w:rsidRPr="00D3624A">
        <w:rPr>
          <w:rFonts w:ascii="Arial Mon" w:hAnsi="Arial Mon" w:cs="Arial"/>
          <w:sz w:val="24"/>
          <w:szCs w:val="24"/>
        </w:rPr>
        <w:t xml:space="preserve"> ¿</w:t>
      </w:r>
      <w:proofErr w:type="spellStart"/>
      <w:r w:rsidR="00BC5580" w:rsidRPr="00D3624A">
        <w:rPr>
          <w:rFonts w:ascii="Arial Mon" w:hAnsi="Arial Mon" w:cs="Arial"/>
          <w:sz w:val="24"/>
          <w:szCs w:val="24"/>
        </w:rPr>
        <w:t>íñ</w:t>
      </w:r>
      <w:proofErr w:type="spellEnd"/>
      <w:r w:rsidR="00BC5580"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BC5580" w:rsidRPr="00D3624A">
        <w:rPr>
          <w:rFonts w:ascii="Arial Mon" w:hAnsi="Arial Mon" w:cs="Arial"/>
          <w:sz w:val="24"/>
          <w:szCs w:val="24"/>
        </w:rPr>
        <w:t>ÿëãàðóóëæ</w:t>
      </w:r>
      <w:proofErr w:type="spellEnd"/>
      <w:r w:rsidR="00BC5580" w:rsidRPr="00D3624A">
        <w:rPr>
          <w:rFonts w:ascii="Arial Mon" w:hAnsi="Arial Mon" w:cs="Arial"/>
          <w:sz w:val="24"/>
          <w:szCs w:val="24"/>
        </w:rPr>
        <w:t xml:space="preserve">, 20 </w:t>
      </w:r>
      <w:proofErr w:type="spellStart"/>
      <w:r w:rsidR="00BC5580" w:rsidRPr="00D3624A">
        <w:rPr>
          <w:rFonts w:ascii="Arial Mon" w:hAnsi="Arial Mon" w:cs="Arial"/>
          <w:sz w:val="24"/>
          <w:szCs w:val="24"/>
        </w:rPr>
        <w:t>äàõèí</w:t>
      </w:r>
      <w:proofErr w:type="spellEnd"/>
      <w:r w:rsidR="00BC5580"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BC5580" w:rsidRPr="00D3624A">
        <w:rPr>
          <w:rFonts w:ascii="Arial Mon" w:hAnsi="Arial Mon" w:cs="Arial"/>
          <w:sz w:val="24"/>
          <w:szCs w:val="24"/>
        </w:rPr>
        <w:t>áàãà</w:t>
      </w:r>
      <w:proofErr w:type="spellEnd"/>
      <w:r w:rsidR="00BC5580"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BC5580" w:rsidRPr="00D3624A">
        <w:rPr>
          <w:rFonts w:ascii="Arial Mon" w:hAnsi="Arial Mon" w:cs="Arial"/>
          <w:sz w:val="24"/>
          <w:szCs w:val="24"/>
        </w:rPr>
        <w:t>óòàà</w:t>
      </w:r>
      <w:proofErr w:type="spellEnd"/>
      <w:r w:rsidR="00BC5580"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BC5580" w:rsidRPr="00D3624A">
        <w:rPr>
          <w:rFonts w:ascii="Arial Mon" w:hAnsi="Arial Mon" w:cs="Arial"/>
          <w:sz w:val="24"/>
          <w:szCs w:val="24"/>
        </w:rPr>
        <w:t>ÿëãàðóóëæ</w:t>
      </w:r>
      <w:proofErr w:type="spellEnd"/>
      <w:r w:rsidR="00BC5580" w:rsidRPr="00D3624A">
        <w:rPr>
          <w:rFonts w:ascii="Arial Mon" w:hAnsi="Arial Mon" w:cs="Arial"/>
          <w:sz w:val="24"/>
          <w:szCs w:val="24"/>
        </w:rPr>
        <w:t xml:space="preserve">, 4 </w:t>
      </w:r>
      <w:proofErr w:type="spellStart"/>
      <w:r w:rsidR="00BC5580" w:rsidRPr="00D3624A">
        <w:rPr>
          <w:rFonts w:ascii="Arial Mon" w:hAnsi="Arial Mon" w:cs="Arial"/>
          <w:sz w:val="24"/>
          <w:szCs w:val="24"/>
        </w:rPr>
        <w:t>öàãèéí</w:t>
      </w:r>
      <w:proofErr w:type="spellEnd"/>
      <w:r w:rsidR="00BC5580"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BC5580" w:rsidRPr="00D3624A">
        <w:rPr>
          <w:rFonts w:ascii="Arial Mon" w:hAnsi="Arial Mon" w:cs="Arial"/>
          <w:sz w:val="24"/>
          <w:szCs w:val="24"/>
        </w:rPr>
        <w:t>òóðøèä</w:t>
      </w:r>
      <w:proofErr w:type="spellEnd"/>
      <w:r w:rsidR="00BC5580"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BC5580" w:rsidRPr="00D3624A">
        <w:rPr>
          <w:rFonts w:ascii="Arial Mon" w:hAnsi="Arial Mon" w:cs="Arial"/>
          <w:sz w:val="24"/>
          <w:szCs w:val="24"/>
        </w:rPr>
        <w:t>øàòäàã</w:t>
      </w:r>
      <w:proofErr w:type="spellEnd"/>
      <w:r w:rsidR="00BC5580"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BC5580" w:rsidRPr="00D3624A">
        <w:rPr>
          <w:rFonts w:ascii="Arial Mon" w:hAnsi="Arial Mon" w:cs="Arial"/>
          <w:sz w:val="24"/>
          <w:szCs w:val="24"/>
        </w:rPr>
        <w:t>áîëíî</w:t>
      </w:r>
      <w:proofErr w:type="spellEnd"/>
      <w:r w:rsidR="00BC5580" w:rsidRPr="00D3624A">
        <w:rPr>
          <w:rFonts w:ascii="Arial Mon" w:hAnsi="Arial Mon" w:cs="Arial"/>
          <w:sz w:val="24"/>
          <w:szCs w:val="24"/>
        </w:rPr>
        <w:t>.</w:t>
      </w:r>
      <w:r w:rsidR="00A277B8" w:rsidRPr="00D3624A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439D7" w:rsidRPr="00D3624A">
        <w:rPr>
          <w:rFonts w:ascii="Arial Mon" w:hAnsi="Arial Mon" w:cs="Arial"/>
          <w:sz w:val="24"/>
          <w:szCs w:val="24"/>
          <w:lang w:val="mn-MN"/>
        </w:rPr>
        <w:t xml:space="preserve">Үртсэн шахмал түлшний үйлдвэрүүд нь цаашид </w:t>
      </w:r>
      <w:r w:rsidR="00BC5580" w:rsidRPr="00D3624A">
        <w:rPr>
          <w:rFonts w:ascii="Arial Mon" w:hAnsi="Arial Mon" w:cs="Arial"/>
          <w:sz w:val="24"/>
          <w:szCs w:val="24"/>
          <w:lang w:val="mn-MN"/>
        </w:rPr>
        <w:t>үйлдвэр</w:t>
      </w:r>
      <w:r w:rsidR="00B14461" w:rsidRPr="00D3624A">
        <w:rPr>
          <w:rFonts w:ascii="Arial Mon" w:hAnsi="Arial Mon" w:cs="Arial"/>
          <w:sz w:val="24"/>
          <w:szCs w:val="24"/>
          <w:lang w:val="mn-MN"/>
        </w:rPr>
        <w:t>лэл</w:t>
      </w:r>
      <w:r w:rsidR="00BC5580" w:rsidRPr="00D3624A">
        <w:rPr>
          <w:rFonts w:ascii="Arial Mon" w:hAnsi="Arial Mon" w:cs="Arial"/>
          <w:sz w:val="24"/>
          <w:szCs w:val="24"/>
          <w:lang w:val="mn-MN"/>
        </w:rPr>
        <w:t>ийн түүхий эдийн нөөцийг нэмэгдүүлэх</w:t>
      </w:r>
      <w:r w:rsidR="00BC62C5" w:rsidRPr="00D3624A">
        <w:rPr>
          <w:rFonts w:ascii="Arial Mon" w:hAnsi="Arial Mon" w:cs="Arial"/>
          <w:sz w:val="24"/>
          <w:szCs w:val="24"/>
          <w:lang w:val="mn-MN"/>
        </w:rPr>
        <w:t>,</w:t>
      </w:r>
      <w:r w:rsidR="00BC5580" w:rsidRPr="00D3624A">
        <w:rPr>
          <w:rFonts w:ascii="Arial Mon" w:hAnsi="Arial Mon" w:cs="Arial"/>
          <w:sz w:val="24"/>
          <w:szCs w:val="24"/>
          <w:lang w:val="mn-MN"/>
        </w:rPr>
        <w:t xml:space="preserve"> тасралтгүй явуулах орчинг бий болгохын тулд ойн хаягдлыг ашиглах, ой цэвэрлэх ажлыг эрчимжүүлэх төрийн бодлоготой уялдуулан</w:t>
      </w:r>
      <w:r w:rsidR="00AC3C5F" w:rsidRPr="00D3624A">
        <w:rPr>
          <w:rFonts w:ascii="Arial Mon" w:hAnsi="Arial Mon" w:cs="Arial"/>
          <w:sz w:val="24"/>
          <w:szCs w:val="24"/>
          <w:lang w:val="mn-MN"/>
        </w:rPr>
        <w:t xml:space="preserve"> ажиллаж байна. </w:t>
      </w:r>
    </w:p>
    <w:p w:rsidR="00213493" w:rsidRPr="00D3624A" w:rsidRDefault="00323137" w:rsidP="00323137">
      <w:pPr>
        <w:jc w:val="center"/>
        <w:rPr>
          <w:rFonts w:ascii="Arial Mon" w:hAnsi="Arial Mon" w:cs="Arial"/>
          <w:b/>
          <w:noProof/>
          <w:sz w:val="24"/>
        </w:rPr>
      </w:pPr>
      <w:r w:rsidRPr="00D3624A">
        <w:rPr>
          <w:rFonts w:ascii="Arial Mon" w:hAnsi="Arial Mon" w:cs="Arial"/>
          <w:b/>
          <w:noProof/>
          <w:sz w:val="24"/>
        </w:rPr>
        <w:t xml:space="preserve">Боловсруулсан </w:t>
      </w:r>
      <w:r w:rsidRPr="00D3624A">
        <w:rPr>
          <w:rFonts w:ascii="Arial Mon" w:hAnsi="Arial Mon" w:cs="Arial"/>
          <w:b/>
          <w:noProof/>
          <w:sz w:val="24"/>
          <w:lang w:val="mn-MN"/>
        </w:rPr>
        <w:t>түлшний үйлдвэ</w:t>
      </w:r>
      <w:r w:rsidR="00FD5BF9" w:rsidRPr="00D3624A">
        <w:rPr>
          <w:rFonts w:ascii="Arial Mon" w:hAnsi="Arial Mon" w:cs="Arial"/>
          <w:b/>
          <w:noProof/>
          <w:sz w:val="24"/>
          <w:lang w:val="mn-MN"/>
        </w:rPr>
        <w:t>р</w:t>
      </w:r>
      <w:r w:rsidR="007F2663" w:rsidRPr="00D3624A">
        <w:rPr>
          <w:rFonts w:ascii="Arial Mon" w:hAnsi="Arial Mon" w:cs="Arial"/>
          <w:b/>
          <w:noProof/>
          <w:sz w:val="24"/>
          <w:lang w:val="mn-MN"/>
        </w:rPr>
        <w:t>лэгч байгууллагууд</w:t>
      </w:r>
    </w:p>
    <w:p w:rsidR="00323137" w:rsidRPr="00D3624A" w:rsidRDefault="00323137" w:rsidP="00D72518">
      <w:pPr>
        <w:pStyle w:val="ListParagraph"/>
        <w:numPr>
          <w:ilvl w:val="0"/>
          <w:numId w:val="2"/>
        </w:numPr>
        <w:rPr>
          <w:rFonts w:ascii="Arial Mon" w:hAnsi="Arial Mon" w:cs="Arial"/>
          <w:b/>
          <w:noProof/>
          <w:sz w:val="24"/>
          <w:lang w:val="mn-MN"/>
        </w:rPr>
      </w:pPr>
      <w:r w:rsidRPr="00D3624A">
        <w:rPr>
          <w:rFonts w:ascii="Arial Mon" w:hAnsi="Arial Mon" w:cs="Arial"/>
          <w:b/>
          <w:noProof/>
          <w:sz w:val="24"/>
          <w:lang w:val="mn-MN"/>
        </w:rPr>
        <w:t>“Шарын гол-Энерго” ХХК</w:t>
      </w:r>
      <w:r w:rsidR="00213493" w:rsidRPr="00D3624A">
        <w:rPr>
          <w:rFonts w:ascii="Arial Mon" w:hAnsi="Arial Mon" w:cs="Arial"/>
          <w:b/>
          <w:noProof/>
          <w:sz w:val="24"/>
        </w:rPr>
        <w:t xml:space="preserve"> </w:t>
      </w:r>
    </w:p>
    <w:p w:rsidR="00212A6B" w:rsidRPr="00D3624A" w:rsidRDefault="00F445B0" w:rsidP="00DF34EE">
      <w:pPr>
        <w:autoSpaceDE w:val="0"/>
        <w:autoSpaceDN w:val="0"/>
        <w:adjustRightInd w:val="0"/>
        <w:spacing w:after="0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D3624A">
        <w:rPr>
          <w:rFonts w:ascii="Arial Mon" w:hAnsi="Arial Mon" w:cs="Arial"/>
          <w:noProof/>
          <w:sz w:val="24"/>
          <w:lang w:val="mn-MN"/>
        </w:rPr>
        <w:t>“Шарын гол-Энерго” ХХК</w:t>
      </w:r>
      <w:r w:rsidR="00BC4B74"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BC4B74" w:rsidRPr="00D3624A">
        <w:rPr>
          <w:rFonts w:ascii="Arial Mon" w:hAnsi="Arial Mon" w:cs="Arial"/>
          <w:sz w:val="24"/>
          <w:szCs w:val="24"/>
        </w:rPr>
        <w:t>нь</w:t>
      </w:r>
      <w:proofErr w:type="spellEnd"/>
      <w:r w:rsidR="00BC4B74" w:rsidRPr="00D3624A">
        <w:rPr>
          <w:rFonts w:ascii="Arial Mon" w:hAnsi="Arial Mon" w:cs="Arial"/>
          <w:sz w:val="24"/>
          <w:szCs w:val="24"/>
        </w:rPr>
        <w:t xml:space="preserve"> 2005 </w:t>
      </w:r>
      <w:proofErr w:type="spellStart"/>
      <w:r w:rsidR="00BC4B74" w:rsidRPr="00D3624A">
        <w:rPr>
          <w:rFonts w:ascii="Arial Mon" w:hAnsi="Arial Mon" w:cs="Arial"/>
          <w:sz w:val="24"/>
          <w:szCs w:val="24"/>
        </w:rPr>
        <w:t>онд</w:t>
      </w:r>
      <w:proofErr w:type="spellEnd"/>
      <w:r w:rsidR="00BC4B74"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BC4B74" w:rsidRPr="00D3624A">
        <w:rPr>
          <w:rFonts w:ascii="Arial Mon" w:hAnsi="Arial Mon" w:cs="Arial"/>
          <w:sz w:val="24"/>
          <w:szCs w:val="24"/>
        </w:rPr>
        <w:t>нүүрсийг</w:t>
      </w:r>
      <w:proofErr w:type="spellEnd"/>
      <w:r w:rsidR="00BC4B74"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BC4B74" w:rsidRPr="00D3624A">
        <w:rPr>
          <w:rFonts w:ascii="Arial Mon" w:hAnsi="Arial Mon" w:cs="Arial"/>
          <w:sz w:val="24"/>
          <w:szCs w:val="24"/>
        </w:rPr>
        <w:t>гүнзгий</w:t>
      </w:r>
      <w:proofErr w:type="spellEnd"/>
      <w:r w:rsidR="00BC4B74"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BC4B74" w:rsidRPr="00D3624A">
        <w:rPr>
          <w:rFonts w:ascii="Arial Mon" w:hAnsi="Arial Mon" w:cs="Arial"/>
          <w:sz w:val="24"/>
          <w:szCs w:val="24"/>
        </w:rPr>
        <w:t>боловсруулах</w:t>
      </w:r>
      <w:proofErr w:type="spellEnd"/>
      <w:r w:rsidR="00BC4B74"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BC4B74" w:rsidRPr="00D3624A">
        <w:rPr>
          <w:rFonts w:ascii="Arial Mon" w:hAnsi="Arial Mon" w:cs="Arial"/>
          <w:sz w:val="24"/>
          <w:szCs w:val="24"/>
        </w:rPr>
        <w:t>орчин</w:t>
      </w:r>
      <w:proofErr w:type="spellEnd"/>
      <w:r w:rsidR="00BC4B74"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BC4B74" w:rsidRPr="00D3624A">
        <w:rPr>
          <w:rFonts w:ascii="Arial Mon" w:hAnsi="Arial Mon" w:cs="Arial"/>
          <w:sz w:val="24"/>
          <w:szCs w:val="24"/>
        </w:rPr>
        <w:t>үеийн</w:t>
      </w:r>
      <w:proofErr w:type="spellEnd"/>
      <w:r w:rsidR="00BC4B74" w:rsidRPr="00D3624A">
        <w:rPr>
          <w:rFonts w:ascii="Arial Mon" w:hAnsi="Arial Mon" w:cs="Arial"/>
          <w:sz w:val="24"/>
          <w:szCs w:val="24"/>
          <w:lang w:val="mn-MN"/>
        </w:rPr>
        <w:t xml:space="preserve"> </w:t>
      </w:r>
      <w:proofErr w:type="spellStart"/>
      <w:r w:rsidR="00BC4B74" w:rsidRPr="00D3624A">
        <w:rPr>
          <w:rFonts w:ascii="Arial Mon" w:hAnsi="Arial Mon" w:cs="Arial"/>
          <w:sz w:val="24"/>
          <w:szCs w:val="24"/>
        </w:rPr>
        <w:t>технологийг</w:t>
      </w:r>
      <w:proofErr w:type="spellEnd"/>
      <w:r w:rsidR="00BC4B74"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BC4B74" w:rsidRPr="00D3624A">
        <w:rPr>
          <w:rFonts w:ascii="Arial Mon" w:hAnsi="Arial Mon" w:cs="Arial"/>
          <w:sz w:val="24"/>
          <w:szCs w:val="24"/>
        </w:rPr>
        <w:t>Монгол</w:t>
      </w:r>
      <w:proofErr w:type="spellEnd"/>
      <w:r w:rsidR="00BC4B74"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BC4B74" w:rsidRPr="00D3624A">
        <w:rPr>
          <w:rFonts w:ascii="Arial Mon" w:hAnsi="Arial Mon" w:cs="Arial"/>
          <w:sz w:val="24"/>
          <w:szCs w:val="24"/>
        </w:rPr>
        <w:t>оронд</w:t>
      </w:r>
      <w:proofErr w:type="spellEnd"/>
      <w:r w:rsidR="00BC4B74"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BC4B74" w:rsidRPr="00D3624A">
        <w:rPr>
          <w:rFonts w:ascii="Arial Mon" w:hAnsi="Arial Mon" w:cs="Arial"/>
          <w:sz w:val="24"/>
          <w:szCs w:val="24"/>
        </w:rPr>
        <w:t>нэвтрүүлэх</w:t>
      </w:r>
      <w:proofErr w:type="spellEnd"/>
      <w:r w:rsidR="00BC4B74"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BC4B74" w:rsidRPr="00D3624A">
        <w:rPr>
          <w:rFonts w:ascii="Arial Mon" w:hAnsi="Arial Mon" w:cs="Arial"/>
          <w:sz w:val="24"/>
          <w:szCs w:val="24"/>
        </w:rPr>
        <w:t>зорилго</w:t>
      </w:r>
      <w:proofErr w:type="spellEnd"/>
      <w:r w:rsidR="00BC4B74"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BC4B74" w:rsidRPr="00D3624A">
        <w:rPr>
          <w:rFonts w:ascii="Arial Mon" w:hAnsi="Arial Mon" w:cs="Arial"/>
          <w:sz w:val="24"/>
          <w:szCs w:val="24"/>
        </w:rPr>
        <w:t>тав</w:t>
      </w:r>
      <w:r w:rsidR="00F44A57" w:rsidRPr="00D3624A">
        <w:rPr>
          <w:rFonts w:ascii="Arial Mon" w:hAnsi="Arial Mon" w:cs="Arial"/>
          <w:sz w:val="24"/>
          <w:szCs w:val="24"/>
        </w:rPr>
        <w:t>ин</w:t>
      </w:r>
      <w:proofErr w:type="spellEnd"/>
      <w:r w:rsidR="00F44A57"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F44A57" w:rsidRPr="00D3624A">
        <w:rPr>
          <w:rFonts w:ascii="Arial Mon" w:hAnsi="Arial Mon" w:cs="Arial"/>
          <w:sz w:val="24"/>
          <w:szCs w:val="24"/>
        </w:rPr>
        <w:t>үйл</w:t>
      </w:r>
      <w:proofErr w:type="spellEnd"/>
      <w:r w:rsidR="00F44A57"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F44A57" w:rsidRPr="00D3624A">
        <w:rPr>
          <w:rFonts w:ascii="Arial Mon" w:hAnsi="Arial Mon" w:cs="Arial"/>
          <w:sz w:val="24"/>
          <w:szCs w:val="24"/>
        </w:rPr>
        <w:t>ажиллагаагаа</w:t>
      </w:r>
      <w:proofErr w:type="spellEnd"/>
      <w:r w:rsidR="00F44A57"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F44A57" w:rsidRPr="00D3624A">
        <w:rPr>
          <w:rFonts w:ascii="Arial Mon" w:hAnsi="Arial Mon" w:cs="Arial"/>
          <w:sz w:val="24"/>
          <w:szCs w:val="24"/>
        </w:rPr>
        <w:t>эхлүүлсэн</w:t>
      </w:r>
      <w:proofErr w:type="spellEnd"/>
      <w:r w:rsidR="00BC4B74" w:rsidRPr="00D3624A">
        <w:rPr>
          <w:rFonts w:ascii="Arial Mon" w:hAnsi="Arial Mon" w:cs="Arial"/>
          <w:sz w:val="24"/>
          <w:szCs w:val="24"/>
        </w:rPr>
        <w:t>.</w:t>
      </w:r>
      <w:r w:rsidR="00BC4B74" w:rsidRPr="00D3624A">
        <w:rPr>
          <w:rFonts w:ascii="Arial Mon" w:hAnsi="Arial Mon" w:cs="Arial"/>
          <w:sz w:val="24"/>
          <w:szCs w:val="24"/>
          <w:lang w:val="mn-MN"/>
        </w:rPr>
        <w:t xml:space="preserve"> </w:t>
      </w:r>
    </w:p>
    <w:p w:rsidR="00212A6B" w:rsidRDefault="00BC4B74" w:rsidP="00DF34EE">
      <w:pPr>
        <w:autoSpaceDE w:val="0"/>
        <w:autoSpaceDN w:val="0"/>
        <w:adjustRightInd w:val="0"/>
        <w:spacing w:after="0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proofErr w:type="spellStart"/>
      <w:proofErr w:type="gramStart"/>
      <w:r w:rsidRPr="00D3624A">
        <w:rPr>
          <w:rFonts w:ascii="Arial Mon" w:hAnsi="Arial Mon" w:cs="Arial"/>
          <w:sz w:val="24"/>
          <w:szCs w:val="24"/>
        </w:rPr>
        <w:t>Тус</w:t>
      </w:r>
      <w:proofErr w:type="spellEnd"/>
      <w:r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D3624A">
        <w:rPr>
          <w:rFonts w:ascii="Arial Mon" w:hAnsi="Arial Mon" w:cs="Arial"/>
          <w:sz w:val="24"/>
          <w:szCs w:val="24"/>
        </w:rPr>
        <w:t>компани</w:t>
      </w:r>
      <w:proofErr w:type="spellEnd"/>
      <w:r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D3624A">
        <w:rPr>
          <w:rFonts w:ascii="Arial Mon" w:hAnsi="Arial Mon" w:cs="Arial"/>
          <w:sz w:val="24"/>
          <w:szCs w:val="24"/>
        </w:rPr>
        <w:t>нь</w:t>
      </w:r>
      <w:proofErr w:type="spellEnd"/>
      <w:r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D3624A">
        <w:rPr>
          <w:rFonts w:ascii="Arial Mon" w:hAnsi="Arial Mon" w:cs="Arial"/>
          <w:sz w:val="24"/>
          <w:szCs w:val="24"/>
        </w:rPr>
        <w:t>хагас</w:t>
      </w:r>
      <w:proofErr w:type="spellEnd"/>
      <w:r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D3624A">
        <w:rPr>
          <w:rFonts w:ascii="Arial Mon" w:hAnsi="Arial Mon" w:cs="Arial"/>
          <w:sz w:val="24"/>
          <w:szCs w:val="24"/>
        </w:rPr>
        <w:t>коксын</w:t>
      </w:r>
      <w:proofErr w:type="spellEnd"/>
      <w:r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D3624A">
        <w:rPr>
          <w:rFonts w:ascii="Arial Mon" w:hAnsi="Arial Mon" w:cs="Arial"/>
          <w:sz w:val="24"/>
          <w:szCs w:val="24"/>
        </w:rPr>
        <w:t>үйлдвэр</w:t>
      </w:r>
      <w:proofErr w:type="spellEnd"/>
      <w:r w:rsidRPr="00D3624A">
        <w:rPr>
          <w:rFonts w:ascii="Arial Mon" w:hAnsi="Arial Mon" w:cs="Arial"/>
          <w:sz w:val="24"/>
          <w:szCs w:val="24"/>
        </w:rPr>
        <w:t xml:space="preserve">, </w:t>
      </w:r>
      <w:proofErr w:type="spellStart"/>
      <w:r w:rsidRPr="00D3624A">
        <w:rPr>
          <w:rFonts w:ascii="Arial Mon" w:hAnsi="Arial Mon" w:cs="Arial"/>
          <w:sz w:val="24"/>
          <w:szCs w:val="24"/>
        </w:rPr>
        <w:t>шахмал</w:t>
      </w:r>
      <w:proofErr w:type="spellEnd"/>
      <w:r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D3624A">
        <w:rPr>
          <w:rFonts w:ascii="Arial Mon" w:hAnsi="Arial Mon" w:cs="Arial"/>
          <w:sz w:val="24"/>
          <w:szCs w:val="24"/>
        </w:rPr>
        <w:t>түлшний</w:t>
      </w:r>
      <w:proofErr w:type="spellEnd"/>
      <w:r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D3624A">
        <w:rPr>
          <w:rFonts w:ascii="Arial Mon" w:hAnsi="Arial Mon" w:cs="Arial"/>
          <w:sz w:val="24"/>
          <w:szCs w:val="24"/>
        </w:rPr>
        <w:t>үйлдвэр</w:t>
      </w:r>
      <w:proofErr w:type="spellEnd"/>
      <w:r w:rsidRPr="00D3624A">
        <w:rPr>
          <w:rFonts w:ascii="Arial Mon" w:hAnsi="Arial Mon" w:cs="Arial"/>
          <w:sz w:val="24"/>
          <w:szCs w:val="24"/>
        </w:rPr>
        <w:t xml:space="preserve">, </w:t>
      </w:r>
      <w:proofErr w:type="spellStart"/>
      <w:r w:rsidRPr="00D3624A">
        <w:rPr>
          <w:rFonts w:ascii="Arial Mon" w:hAnsi="Arial Mon" w:cs="Arial"/>
          <w:sz w:val="24"/>
          <w:szCs w:val="24"/>
        </w:rPr>
        <w:t>машин</w:t>
      </w:r>
      <w:proofErr w:type="spellEnd"/>
      <w:r w:rsidRPr="00D3624A">
        <w:rPr>
          <w:rFonts w:ascii="Arial Mon" w:hAnsi="Arial Mon" w:cs="Arial"/>
          <w:sz w:val="24"/>
          <w:szCs w:val="24"/>
          <w:lang w:val="mn-MN"/>
        </w:rPr>
        <w:t xml:space="preserve"> </w:t>
      </w:r>
      <w:proofErr w:type="spellStart"/>
      <w:r w:rsidRPr="00D3624A">
        <w:rPr>
          <w:rFonts w:ascii="Arial Mon" w:hAnsi="Arial Mon" w:cs="Arial"/>
          <w:sz w:val="24"/>
          <w:szCs w:val="24"/>
        </w:rPr>
        <w:t>механизмын</w:t>
      </w:r>
      <w:proofErr w:type="spellEnd"/>
      <w:r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D3624A">
        <w:rPr>
          <w:rFonts w:ascii="Arial Mon" w:hAnsi="Arial Mon" w:cs="Arial"/>
          <w:sz w:val="24"/>
          <w:szCs w:val="24"/>
        </w:rPr>
        <w:t>тасаг</w:t>
      </w:r>
      <w:proofErr w:type="spellEnd"/>
      <w:r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D3624A">
        <w:rPr>
          <w:rFonts w:ascii="Arial Mon" w:hAnsi="Arial Mon" w:cs="Arial"/>
          <w:sz w:val="24"/>
          <w:szCs w:val="24"/>
        </w:rPr>
        <w:t>гэх</w:t>
      </w:r>
      <w:proofErr w:type="spellEnd"/>
      <w:r w:rsidRPr="00D3624A">
        <w:rPr>
          <w:rFonts w:ascii="Arial Mon" w:hAnsi="Arial Mon" w:cs="Arial"/>
          <w:sz w:val="24"/>
          <w:szCs w:val="24"/>
        </w:rPr>
        <w:t xml:space="preserve"> 3 </w:t>
      </w:r>
      <w:proofErr w:type="spellStart"/>
      <w:r w:rsidRPr="00D3624A">
        <w:rPr>
          <w:rFonts w:ascii="Arial Mon" w:hAnsi="Arial Mon" w:cs="Arial"/>
          <w:sz w:val="24"/>
          <w:szCs w:val="24"/>
        </w:rPr>
        <w:t>үндсэн</w:t>
      </w:r>
      <w:proofErr w:type="spellEnd"/>
      <w:r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D3624A">
        <w:rPr>
          <w:rFonts w:ascii="Arial Mon" w:hAnsi="Arial Mon" w:cs="Arial"/>
          <w:sz w:val="24"/>
          <w:szCs w:val="24"/>
        </w:rPr>
        <w:t>хэсгээс</w:t>
      </w:r>
      <w:proofErr w:type="spellEnd"/>
      <w:r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D3624A">
        <w:rPr>
          <w:rFonts w:ascii="Arial Mon" w:hAnsi="Arial Mon" w:cs="Arial"/>
          <w:sz w:val="24"/>
          <w:szCs w:val="24"/>
        </w:rPr>
        <w:t>бүрдэх</w:t>
      </w:r>
      <w:proofErr w:type="spellEnd"/>
      <w:r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D3624A">
        <w:rPr>
          <w:rFonts w:ascii="Arial Mon" w:hAnsi="Arial Mon" w:cs="Arial"/>
          <w:sz w:val="24"/>
          <w:szCs w:val="24"/>
        </w:rPr>
        <w:t>бөгөөд</w:t>
      </w:r>
      <w:proofErr w:type="spellEnd"/>
      <w:r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D3624A">
        <w:rPr>
          <w:rFonts w:ascii="Arial Mon" w:hAnsi="Arial Mon" w:cs="Arial"/>
          <w:sz w:val="24"/>
          <w:szCs w:val="24"/>
        </w:rPr>
        <w:t>нийт</w:t>
      </w:r>
      <w:proofErr w:type="spellEnd"/>
      <w:r w:rsidRPr="00D3624A">
        <w:rPr>
          <w:rFonts w:ascii="Arial Mon" w:hAnsi="Arial Mon" w:cs="Arial"/>
          <w:sz w:val="24"/>
          <w:szCs w:val="24"/>
        </w:rPr>
        <w:t xml:space="preserve"> 60 </w:t>
      </w:r>
      <w:proofErr w:type="spellStart"/>
      <w:r w:rsidRPr="00D3624A">
        <w:rPr>
          <w:rFonts w:ascii="Arial Mon" w:hAnsi="Arial Mon" w:cs="Arial"/>
          <w:sz w:val="24"/>
          <w:szCs w:val="24"/>
        </w:rPr>
        <w:t>орчим</w:t>
      </w:r>
      <w:proofErr w:type="spellEnd"/>
      <w:r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D3624A">
        <w:rPr>
          <w:rFonts w:ascii="Arial Mon" w:hAnsi="Arial Mon" w:cs="Arial"/>
          <w:sz w:val="24"/>
          <w:szCs w:val="24"/>
        </w:rPr>
        <w:t>ажил</w:t>
      </w:r>
      <w:proofErr w:type="spellEnd"/>
      <w:r w:rsidR="00F97A3A" w:rsidRPr="00D3624A">
        <w:rPr>
          <w:rFonts w:ascii="Arial Mon" w:hAnsi="Arial Mon" w:cs="Arial"/>
          <w:sz w:val="24"/>
          <w:szCs w:val="24"/>
          <w:lang w:val="mn-MN"/>
        </w:rPr>
        <w:t>тан</w:t>
      </w:r>
      <w:proofErr w:type="spellStart"/>
      <w:r w:rsidRPr="00D3624A">
        <w:rPr>
          <w:rFonts w:ascii="Arial Mon" w:hAnsi="Arial Mon" w:cs="Arial"/>
          <w:sz w:val="24"/>
          <w:szCs w:val="24"/>
        </w:rPr>
        <w:t>тай</w:t>
      </w:r>
      <w:proofErr w:type="spellEnd"/>
      <w:r w:rsidRPr="00D3624A">
        <w:rPr>
          <w:rFonts w:ascii="Arial Mon" w:hAnsi="Arial Mon" w:cs="Arial"/>
          <w:sz w:val="24"/>
          <w:szCs w:val="24"/>
        </w:rPr>
        <w:t>.</w:t>
      </w:r>
      <w:proofErr w:type="gramEnd"/>
      <w:r w:rsidRPr="00D3624A">
        <w:rPr>
          <w:rFonts w:ascii="Arial Mon" w:hAnsi="Arial Mon" w:cs="Arial"/>
          <w:sz w:val="24"/>
          <w:szCs w:val="24"/>
          <w:lang w:val="mn-MN"/>
        </w:rPr>
        <w:t xml:space="preserve"> </w:t>
      </w:r>
      <w:proofErr w:type="spellStart"/>
      <w:r w:rsidRPr="00D3624A">
        <w:rPr>
          <w:rFonts w:ascii="Arial Mon" w:hAnsi="Arial Mon" w:cs="Arial"/>
          <w:sz w:val="24"/>
          <w:szCs w:val="24"/>
        </w:rPr>
        <w:t>Хагас</w:t>
      </w:r>
      <w:proofErr w:type="spellEnd"/>
      <w:r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D3624A">
        <w:rPr>
          <w:rFonts w:ascii="Arial Mon" w:hAnsi="Arial Mon" w:cs="Arial"/>
          <w:sz w:val="24"/>
          <w:szCs w:val="24"/>
        </w:rPr>
        <w:t>коксын</w:t>
      </w:r>
      <w:proofErr w:type="spellEnd"/>
      <w:r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D3624A">
        <w:rPr>
          <w:rFonts w:ascii="Arial Mon" w:hAnsi="Arial Mon" w:cs="Arial"/>
          <w:sz w:val="24"/>
          <w:szCs w:val="24"/>
        </w:rPr>
        <w:t>зуух</w:t>
      </w:r>
      <w:proofErr w:type="spellEnd"/>
      <w:r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D3624A">
        <w:rPr>
          <w:rFonts w:ascii="Arial Mon" w:hAnsi="Arial Mon" w:cs="Arial"/>
          <w:sz w:val="24"/>
          <w:szCs w:val="24"/>
        </w:rPr>
        <w:t>нь</w:t>
      </w:r>
      <w:proofErr w:type="spellEnd"/>
      <w:r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D3624A">
        <w:rPr>
          <w:rFonts w:ascii="Arial Mon" w:hAnsi="Arial Mon" w:cs="Arial"/>
          <w:sz w:val="24"/>
          <w:szCs w:val="24"/>
        </w:rPr>
        <w:t>жилд</w:t>
      </w:r>
      <w:proofErr w:type="spellEnd"/>
      <w:r w:rsidRPr="00D3624A">
        <w:rPr>
          <w:rFonts w:ascii="Arial Mon" w:hAnsi="Arial Mon" w:cs="Arial"/>
          <w:sz w:val="24"/>
          <w:szCs w:val="24"/>
        </w:rPr>
        <w:t xml:space="preserve"> 50</w:t>
      </w:r>
      <w:r w:rsidR="00F445B0" w:rsidRPr="00D3624A">
        <w:rPr>
          <w:rFonts w:ascii="Arial Mon" w:hAnsi="Arial Mon" w:cs="Arial"/>
          <w:sz w:val="24"/>
          <w:szCs w:val="24"/>
          <w:lang w:val="mn-MN"/>
        </w:rPr>
        <w:t xml:space="preserve">.0 </w:t>
      </w:r>
      <w:r w:rsidR="0019772C" w:rsidRPr="00D3624A">
        <w:rPr>
          <w:rFonts w:ascii="Arial Mon" w:hAnsi="Arial Mon" w:cs="Arial"/>
          <w:sz w:val="24"/>
          <w:szCs w:val="24"/>
          <w:lang w:val="mn-MN"/>
        </w:rPr>
        <w:t xml:space="preserve">мянган </w:t>
      </w:r>
      <w:r w:rsidR="00F445B0" w:rsidRPr="00D3624A">
        <w:rPr>
          <w:rFonts w:ascii="Arial Mon" w:hAnsi="Arial Mon" w:cs="Arial"/>
          <w:sz w:val="24"/>
          <w:szCs w:val="24"/>
          <w:lang w:val="mn-MN"/>
        </w:rPr>
        <w:t>тонн</w:t>
      </w:r>
      <w:r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D3624A">
        <w:rPr>
          <w:rFonts w:ascii="Arial Mon" w:hAnsi="Arial Mon" w:cs="Arial"/>
          <w:sz w:val="24"/>
          <w:szCs w:val="24"/>
        </w:rPr>
        <w:t>нүүрс</w:t>
      </w:r>
      <w:proofErr w:type="spellEnd"/>
      <w:r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D3624A">
        <w:rPr>
          <w:rFonts w:ascii="Arial Mon" w:hAnsi="Arial Mon" w:cs="Arial"/>
          <w:sz w:val="24"/>
          <w:szCs w:val="24"/>
        </w:rPr>
        <w:t>боловсруулж</w:t>
      </w:r>
      <w:proofErr w:type="spellEnd"/>
      <w:r w:rsidRPr="00D3624A">
        <w:rPr>
          <w:rFonts w:ascii="Arial Mon" w:hAnsi="Arial Mon" w:cs="Arial"/>
          <w:sz w:val="24"/>
          <w:szCs w:val="24"/>
        </w:rPr>
        <w:t xml:space="preserve"> 25</w:t>
      </w:r>
      <w:r w:rsidR="00395BAF" w:rsidRPr="00D3624A">
        <w:rPr>
          <w:rFonts w:ascii="Arial Mon" w:hAnsi="Arial Mon" w:cs="Arial"/>
          <w:sz w:val="24"/>
          <w:szCs w:val="24"/>
          <w:lang w:val="mn-MN"/>
        </w:rPr>
        <w:t>.0</w:t>
      </w:r>
      <w:r w:rsidRPr="00D3624A">
        <w:rPr>
          <w:rFonts w:ascii="Arial Mon" w:hAnsi="Arial Mon" w:cs="Arial"/>
          <w:sz w:val="24"/>
          <w:szCs w:val="24"/>
        </w:rPr>
        <w:t>-30</w:t>
      </w:r>
      <w:r w:rsidR="00395BAF" w:rsidRPr="00D3624A">
        <w:rPr>
          <w:rFonts w:ascii="Arial Mon" w:hAnsi="Arial Mon" w:cs="Arial"/>
          <w:sz w:val="24"/>
          <w:szCs w:val="24"/>
          <w:lang w:val="mn-MN"/>
        </w:rPr>
        <w:t>.</w:t>
      </w:r>
      <w:r w:rsidRPr="00D3624A">
        <w:rPr>
          <w:rFonts w:ascii="Arial Mon" w:hAnsi="Arial Mon" w:cs="Arial"/>
          <w:sz w:val="24"/>
          <w:szCs w:val="24"/>
        </w:rPr>
        <w:t xml:space="preserve">0 </w:t>
      </w:r>
      <w:r w:rsidR="0019772C" w:rsidRPr="00D3624A">
        <w:rPr>
          <w:rFonts w:ascii="Arial Mon" w:hAnsi="Arial Mon" w:cs="Arial"/>
          <w:sz w:val="24"/>
          <w:szCs w:val="24"/>
          <w:lang w:val="mn-MN"/>
        </w:rPr>
        <w:t xml:space="preserve">мянган </w:t>
      </w:r>
      <w:proofErr w:type="spellStart"/>
      <w:r w:rsidRPr="00D3624A">
        <w:rPr>
          <w:rFonts w:ascii="Arial Mon" w:hAnsi="Arial Mon" w:cs="Arial"/>
          <w:sz w:val="24"/>
          <w:szCs w:val="24"/>
        </w:rPr>
        <w:t>тонн</w:t>
      </w:r>
      <w:proofErr w:type="spellEnd"/>
      <w:r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D3624A">
        <w:rPr>
          <w:rFonts w:ascii="Arial Mon" w:hAnsi="Arial Mon" w:cs="Arial"/>
          <w:sz w:val="24"/>
          <w:szCs w:val="24"/>
        </w:rPr>
        <w:t>хагас</w:t>
      </w:r>
      <w:proofErr w:type="spellEnd"/>
      <w:r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D3624A">
        <w:rPr>
          <w:rFonts w:ascii="Arial Mon" w:hAnsi="Arial Mon" w:cs="Arial"/>
          <w:sz w:val="24"/>
          <w:szCs w:val="24"/>
        </w:rPr>
        <w:t>кокс</w:t>
      </w:r>
      <w:proofErr w:type="spellEnd"/>
      <w:r w:rsidRPr="00D3624A">
        <w:rPr>
          <w:rFonts w:ascii="Arial Mon" w:hAnsi="Arial Mon" w:cs="Arial"/>
          <w:sz w:val="24"/>
          <w:szCs w:val="24"/>
        </w:rPr>
        <w:t>, 20</w:t>
      </w:r>
      <w:r w:rsidR="0039293C" w:rsidRPr="00D3624A">
        <w:rPr>
          <w:rFonts w:ascii="Arial Mon" w:hAnsi="Arial Mon" w:cs="Arial"/>
          <w:sz w:val="24"/>
          <w:szCs w:val="24"/>
          <w:lang w:val="mn-MN"/>
        </w:rPr>
        <w:t>.0</w:t>
      </w:r>
      <w:r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D3624A">
        <w:rPr>
          <w:rFonts w:ascii="Arial Mon" w:hAnsi="Arial Mon" w:cs="Arial"/>
          <w:sz w:val="24"/>
          <w:szCs w:val="24"/>
        </w:rPr>
        <w:t>сая</w:t>
      </w:r>
      <w:proofErr w:type="spellEnd"/>
      <w:r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D3624A">
        <w:rPr>
          <w:rFonts w:ascii="Arial Mon" w:hAnsi="Arial Mon" w:cs="Arial"/>
          <w:sz w:val="24"/>
          <w:szCs w:val="24"/>
        </w:rPr>
        <w:t>метр</w:t>
      </w:r>
      <w:proofErr w:type="spellEnd"/>
      <w:r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D3624A">
        <w:rPr>
          <w:rFonts w:ascii="Arial Mon" w:hAnsi="Arial Mon" w:cs="Arial"/>
          <w:sz w:val="24"/>
          <w:szCs w:val="24"/>
        </w:rPr>
        <w:t>куб</w:t>
      </w:r>
      <w:proofErr w:type="spellEnd"/>
      <w:r w:rsidRPr="00D3624A">
        <w:rPr>
          <w:rFonts w:ascii="Arial Mon" w:hAnsi="Arial Mon" w:cs="Arial"/>
          <w:sz w:val="24"/>
          <w:szCs w:val="24"/>
        </w:rPr>
        <w:t>, 2</w:t>
      </w:r>
      <w:r w:rsidR="006E02B3" w:rsidRPr="00D3624A">
        <w:rPr>
          <w:rFonts w:ascii="Arial Mon" w:hAnsi="Arial Mon" w:cs="Arial"/>
          <w:sz w:val="24"/>
          <w:szCs w:val="24"/>
          <w:lang w:val="mn-MN"/>
        </w:rPr>
        <w:t>.</w:t>
      </w:r>
      <w:r w:rsidRPr="00D3624A">
        <w:rPr>
          <w:rFonts w:ascii="Arial Mon" w:hAnsi="Arial Mon" w:cs="Arial"/>
          <w:sz w:val="24"/>
          <w:szCs w:val="24"/>
        </w:rPr>
        <w:t>5</w:t>
      </w:r>
      <w:r w:rsidR="006E02B3" w:rsidRPr="00D3624A">
        <w:rPr>
          <w:rFonts w:ascii="Arial Mon" w:hAnsi="Arial Mon" w:cs="Arial"/>
          <w:sz w:val="24"/>
          <w:szCs w:val="24"/>
          <w:lang w:val="mn-MN"/>
        </w:rPr>
        <w:t xml:space="preserve"> мянган</w:t>
      </w:r>
      <w:r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D3624A">
        <w:rPr>
          <w:rFonts w:ascii="Arial Mon" w:hAnsi="Arial Mon" w:cs="Arial"/>
          <w:sz w:val="24"/>
          <w:szCs w:val="24"/>
        </w:rPr>
        <w:t>тонн</w:t>
      </w:r>
      <w:proofErr w:type="spellEnd"/>
      <w:r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D3624A">
        <w:rPr>
          <w:rFonts w:ascii="Arial Mon" w:hAnsi="Arial Mon" w:cs="Arial"/>
          <w:sz w:val="24"/>
          <w:szCs w:val="24"/>
        </w:rPr>
        <w:t>давирхай</w:t>
      </w:r>
      <w:proofErr w:type="spellEnd"/>
      <w:r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D3624A">
        <w:rPr>
          <w:rFonts w:ascii="Arial Mon" w:hAnsi="Arial Mon" w:cs="Arial"/>
          <w:sz w:val="24"/>
          <w:szCs w:val="24"/>
        </w:rPr>
        <w:t>гаргах</w:t>
      </w:r>
      <w:proofErr w:type="spellEnd"/>
      <w:r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Pr="00D3624A">
        <w:rPr>
          <w:rFonts w:ascii="Arial Mon" w:hAnsi="Arial Mon" w:cs="Arial"/>
          <w:sz w:val="24"/>
          <w:szCs w:val="24"/>
        </w:rPr>
        <w:t>хүчин</w:t>
      </w:r>
      <w:proofErr w:type="spellEnd"/>
      <w:r w:rsidRPr="00D3624A">
        <w:rPr>
          <w:rFonts w:ascii="Arial Mon" w:hAnsi="Arial Mon" w:cs="Arial"/>
          <w:sz w:val="24"/>
          <w:szCs w:val="24"/>
        </w:rPr>
        <w:t xml:space="preserve"> чадалтай.</w:t>
      </w:r>
      <w:r w:rsidR="00212A6B" w:rsidRPr="00D3624A">
        <w:rPr>
          <w:rFonts w:ascii="Arial Mon" w:hAnsi="Arial Mon" w:cs="Arial"/>
          <w:sz w:val="24"/>
          <w:szCs w:val="24"/>
        </w:rPr>
        <w:t xml:space="preserve">2010 </w:t>
      </w:r>
      <w:proofErr w:type="spellStart"/>
      <w:r w:rsidR="00212A6B" w:rsidRPr="00D3624A">
        <w:rPr>
          <w:rFonts w:ascii="Arial Mon" w:hAnsi="Arial Mon" w:cs="Arial"/>
          <w:sz w:val="24"/>
          <w:szCs w:val="24"/>
        </w:rPr>
        <w:t>оноос</w:t>
      </w:r>
      <w:proofErr w:type="spellEnd"/>
      <w:r w:rsidR="00212A6B"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212A6B" w:rsidRPr="00D3624A">
        <w:rPr>
          <w:rFonts w:ascii="Arial Mon" w:hAnsi="Arial Mon" w:cs="Arial"/>
          <w:sz w:val="24"/>
          <w:szCs w:val="24"/>
        </w:rPr>
        <w:t>хойш</w:t>
      </w:r>
      <w:proofErr w:type="spellEnd"/>
      <w:r w:rsidR="00212A6B" w:rsidRPr="00D3624A">
        <w:rPr>
          <w:rFonts w:ascii="Arial Mon" w:hAnsi="Arial Mon" w:cs="Arial"/>
          <w:sz w:val="24"/>
          <w:szCs w:val="24"/>
        </w:rPr>
        <w:t xml:space="preserve"> </w:t>
      </w:r>
      <w:r w:rsidR="00212A6B" w:rsidRPr="00D3624A">
        <w:rPr>
          <w:rFonts w:ascii="Arial Mon" w:hAnsi="Arial Mon" w:cs="Arial"/>
          <w:sz w:val="24"/>
          <w:szCs w:val="24"/>
          <w:lang w:val="mn-MN"/>
        </w:rPr>
        <w:t xml:space="preserve">нийтдээ </w:t>
      </w:r>
      <w:r w:rsidR="00212A6B" w:rsidRPr="00D3624A">
        <w:rPr>
          <w:rFonts w:ascii="Arial Mon" w:hAnsi="Arial Mon" w:cs="Arial"/>
          <w:sz w:val="24"/>
          <w:szCs w:val="24"/>
        </w:rPr>
        <w:t>2</w:t>
      </w:r>
      <w:r w:rsidR="00DB64D5" w:rsidRPr="00D3624A">
        <w:rPr>
          <w:rFonts w:ascii="Arial Mon" w:hAnsi="Arial Mon" w:cs="Arial"/>
          <w:sz w:val="24"/>
          <w:szCs w:val="24"/>
          <w:lang w:val="mn-MN"/>
        </w:rPr>
        <w:t>.4 мянган</w:t>
      </w:r>
      <w:r w:rsidR="00212A6B"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212A6B" w:rsidRPr="00D3624A">
        <w:rPr>
          <w:rFonts w:ascii="Arial Mon" w:hAnsi="Arial Mon" w:cs="Arial"/>
          <w:sz w:val="24"/>
          <w:szCs w:val="24"/>
        </w:rPr>
        <w:t>тонн</w:t>
      </w:r>
      <w:proofErr w:type="spellEnd"/>
      <w:r w:rsidR="00212A6B"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212A6B" w:rsidRPr="00D3624A">
        <w:rPr>
          <w:rFonts w:ascii="Arial Mon" w:hAnsi="Arial Mon" w:cs="Arial"/>
          <w:sz w:val="24"/>
          <w:szCs w:val="24"/>
        </w:rPr>
        <w:t>түлш</w:t>
      </w:r>
      <w:proofErr w:type="spellEnd"/>
      <w:r w:rsidR="00212A6B"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212A6B" w:rsidRPr="00D3624A">
        <w:rPr>
          <w:rFonts w:ascii="Arial Mon" w:hAnsi="Arial Mon" w:cs="Arial"/>
          <w:sz w:val="24"/>
          <w:szCs w:val="24"/>
        </w:rPr>
        <w:t>үйлдвэрлэ</w:t>
      </w:r>
      <w:proofErr w:type="spellEnd"/>
      <w:r w:rsidR="00212A6B" w:rsidRPr="00D3624A">
        <w:rPr>
          <w:rFonts w:ascii="Arial Mon" w:hAnsi="Arial Mon" w:cs="Arial"/>
          <w:sz w:val="24"/>
          <w:szCs w:val="24"/>
          <w:lang w:val="mn-MN"/>
        </w:rPr>
        <w:t>н</w:t>
      </w:r>
      <w:r w:rsidR="00212A6B" w:rsidRPr="00D3624A">
        <w:rPr>
          <w:rFonts w:ascii="Arial Mon" w:hAnsi="Arial Mon" w:cs="Arial"/>
          <w:sz w:val="24"/>
          <w:szCs w:val="24"/>
        </w:rPr>
        <w:t xml:space="preserve"> </w:t>
      </w:r>
      <w:proofErr w:type="spellStart"/>
      <w:r w:rsidR="00212A6B" w:rsidRPr="00D3624A">
        <w:rPr>
          <w:rFonts w:ascii="Arial Mon" w:hAnsi="Arial Mon" w:cs="Arial"/>
          <w:sz w:val="24"/>
          <w:szCs w:val="24"/>
        </w:rPr>
        <w:t>нийлүүл</w:t>
      </w:r>
      <w:proofErr w:type="spellEnd"/>
      <w:r w:rsidR="00212A6B" w:rsidRPr="00D3624A">
        <w:rPr>
          <w:rFonts w:ascii="Arial Mon" w:hAnsi="Arial Mon" w:cs="Arial"/>
          <w:sz w:val="24"/>
          <w:szCs w:val="24"/>
          <w:lang w:val="mn-MN"/>
        </w:rPr>
        <w:t>сэн</w:t>
      </w:r>
      <w:r w:rsidR="00212A6B" w:rsidRPr="00D3624A">
        <w:rPr>
          <w:rFonts w:ascii="Arial Mon" w:hAnsi="Arial Mon" w:cs="Arial"/>
          <w:sz w:val="24"/>
          <w:szCs w:val="24"/>
        </w:rPr>
        <w:t>.</w:t>
      </w:r>
      <w:r w:rsidR="00212A6B" w:rsidRPr="00D3624A">
        <w:rPr>
          <w:rFonts w:ascii="Arial Mon" w:hAnsi="Arial Mon" w:cs="Arial"/>
          <w:sz w:val="24"/>
          <w:szCs w:val="24"/>
          <w:lang w:val="mn-MN"/>
        </w:rPr>
        <w:t xml:space="preserve"> </w:t>
      </w:r>
    </w:p>
    <w:p w:rsidR="00D76A29" w:rsidRDefault="00D76A29" w:rsidP="00DF34EE">
      <w:pPr>
        <w:autoSpaceDE w:val="0"/>
        <w:autoSpaceDN w:val="0"/>
        <w:adjustRightInd w:val="0"/>
        <w:spacing w:after="0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6A7AA5" w:rsidRDefault="006A7AA5" w:rsidP="00B27649">
      <w:pPr>
        <w:autoSpaceDE w:val="0"/>
        <w:autoSpaceDN w:val="0"/>
        <w:adjustRightInd w:val="0"/>
        <w:spacing w:after="0"/>
        <w:ind w:firstLine="720"/>
        <w:jc w:val="both"/>
        <w:rPr>
          <w:rFonts w:ascii="Arial Mon" w:hAnsi="Arial Mon" w:cs="Arial"/>
          <w:i/>
          <w:noProof/>
          <w:u w:val="single"/>
          <w:lang w:val="mn-MN"/>
        </w:rPr>
      </w:pPr>
      <w:r w:rsidRPr="00B27649">
        <w:rPr>
          <w:rFonts w:ascii="Arial Mon" w:hAnsi="Arial Mon" w:cs="Arial"/>
          <w:i/>
          <w:noProof/>
          <w:u w:val="single"/>
          <w:lang w:val="mn-MN"/>
        </w:rPr>
        <w:t>“Шарын гол-Энерго” ХХК-ний үйлдвэрлэлийн схем</w:t>
      </w:r>
    </w:p>
    <w:p w:rsidR="00B27649" w:rsidRDefault="00B27649" w:rsidP="00B27649">
      <w:pPr>
        <w:autoSpaceDE w:val="0"/>
        <w:autoSpaceDN w:val="0"/>
        <w:adjustRightInd w:val="0"/>
        <w:spacing w:after="0"/>
        <w:ind w:firstLine="720"/>
        <w:jc w:val="both"/>
        <w:rPr>
          <w:rFonts w:ascii="Arial Mon" w:hAnsi="Arial Mon" w:cs="Arial"/>
          <w:i/>
          <w:noProof/>
          <w:u w:val="single"/>
          <w:lang w:val="mn-MN"/>
        </w:rPr>
      </w:pPr>
    </w:p>
    <w:p w:rsidR="00B27649" w:rsidRPr="00B27649" w:rsidRDefault="00B27649" w:rsidP="00B27649">
      <w:pPr>
        <w:autoSpaceDE w:val="0"/>
        <w:autoSpaceDN w:val="0"/>
        <w:adjustRightInd w:val="0"/>
        <w:spacing w:after="0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>
        <w:rPr>
          <w:rFonts w:ascii="Arial Mon" w:hAnsi="Arial Mon" w:cs="Arial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92710</wp:posOffset>
            </wp:positionV>
            <wp:extent cx="6649720" cy="309626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720" cy="309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4C00" w:rsidRPr="00D3624A" w:rsidRDefault="00F44C00" w:rsidP="006A7AA5">
      <w:pPr>
        <w:pStyle w:val="ListParagraph"/>
        <w:rPr>
          <w:rFonts w:ascii="Arial Mon" w:hAnsi="Arial Mon" w:cs="Arial"/>
          <w:i/>
          <w:noProof/>
          <w:sz w:val="24"/>
          <w:lang w:val="mn-MN"/>
        </w:rPr>
      </w:pPr>
    </w:p>
    <w:p w:rsidR="00F44C00" w:rsidRPr="00D3624A" w:rsidRDefault="00F44C00" w:rsidP="006A7AA5">
      <w:pPr>
        <w:pStyle w:val="ListParagraph"/>
        <w:rPr>
          <w:rFonts w:ascii="Arial Mon" w:hAnsi="Arial Mon" w:cs="Arial"/>
          <w:i/>
          <w:noProof/>
          <w:sz w:val="24"/>
          <w:lang w:val="mn-MN"/>
        </w:rPr>
      </w:pPr>
    </w:p>
    <w:p w:rsidR="00F44C00" w:rsidRPr="00D3624A" w:rsidRDefault="00F44C00" w:rsidP="006A7AA5">
      <w:pPr>
        <w:pStyle w:val="ListParagraph"/>
        <w:rPr>
          <w:rFonts w:ascii="Arial Mon" w:hAnsi="Arial Mon" w:cs="Arial"/>
          <w:i/>
          <w:noProof/>
          <w:sz w:val="24"/>
          <w:lang w:val="mn-MN"/>
        </w:rPr>
      </w:pPr>
    </w:p>
    <w:p w:rsidR="00F44C00" w:rsidRPr="00D3624A" w:rsidRDefault="00F44C00" w:rsidP="006A7AA5">
      <w:pPr>
        <w:pStyle w:val="ListParagraph"/>
        <w:rPr>
          <w:rFonts w:ascii="Arial Mon" w:hAnsi="Arial Mon" w:cs="Arial"/>
          <w:i/>
          <w:noProof/>
          <w:sz w:val="24"/>
          <w:lang w:val="mn-MN"/>
        </w:rPr>
      </w:pPr>
    </w:p>
    <w:p w:rsidR="00F44C00" w:rsidRPr="00D3624A" w:rsidRDefault="00F44C00" w:rsidP="006A7AA5">
      <w:pPr>
        <w:pStyle w:val="ListParagraph"/>
        <w:rPr>
          <w:rFonts w:ascii="Arial Mon" w:hAnsi="Arial Mon" w:cs="Arial"/>
          <w:i/>
          <w:noProof/>
          <w:sz w:val="24"/>
          <w:lang w:val="mn-MN"/>
        </w:rPr>
      </w:pPr>
    </w:p>
    <w:p w:rsidR="00F44C00" w:rsidRPr="00D3624A" w:rsidRDefault="00F44C00" w:rsidP="006A7AA5">
      <w:pPr>
        <w:pStyle w:val="ListParagraph"/>
        <w:rPr>
          <w:rFonts w:ascii="Arial Mon" w:hAnsi="Arial Mon" w:cs="Arial"/>
          <w:i/>
          <w:noProof/>
          <w:sz w:val="24"/>
          <w:lang w:val="mn-MN"/>
        </w:rPr>
      </w:pPr>
    </w:p>
    <w:p w:rsidR="00F44C00" w:rsidRPr="00D3624A" w:rsidRDefault="00F44C00" w:rsidP="006A7AA5">
      <w:pPr>
        <w:pStyle w:val="ListParagraph"/>
        <w:rPr>
          <w:rFonts w:ascii="Arial Mon" w:hAnsi="Arial Mon" w:cs="Arial"/>
          <w:i/>
          <w:noProof/>
          <w:sz w:val="24"/>
          <w:lang w:val="mn-MN"/>
        </w:rPr>
      </w:pPr>
    </w:p>
    <w:p w:rsidR="00F44C00" w:rsidRPr="00D3624A" w:rsidRDefault="00F44C00" w:rsidP="006A7AA5">
      <w:pPr>
        <w:pStyle w:val="ListParagraph"/>
        <w:rPr>
          <w:rFonts w:ascii="Arial Mon" w:hAnsi="Arial Mon" w:cs="Arial"/>
          <w:i/>
          <w:noProof/>
          <w:sz w:val="24"/>
          <w:lang w:val="mn-MN"/>
        </w:rPr>
      </w:pPr>
    </w:p>
    <w:p w:rsidR="00F44C00" w:rsidRPr="00D3624A" w:rsidRDefault="00F44C00" w:rsidP="006A7AA5">
      <w:pPr>
        <w:pStyle w:val="ListParagraph"/>
        <w:rPr>
          <w:rFonts w:ascii="Arial Mon" w:hAnsi="Arial Mon" w:cs="Arial"/>
          <w:i/>
          <w:noProof/>
          <w:sz w:val="24"/>
          <w:lang w:val="mn-MN"/>
        </w:rPr>
      </w:pPr>
    </w:p>
    <w:p w:rsidR="00F44C00" w:rsidRPr="00D3624A" w:rsidRDefault="00F44C00" w:rsidP="006A7AA5">
      <w:pPr>
        <w:pStyle w:val="ListParagraph"/>
        <w:rPr>
          <w:rFonts w:ascii="Arial Mon" w:hAnsi="Arial Mon" w:cs="Arial"/>
          <w:i/>
          <w:noProof/>
          <w:sz w:val="24"/>
          <w:lang w:val="mn-MN"/>
        </w:rPr>
      </w:pPr>
    </w:p>
    <w:p w:rsidR="00F44C00" w:rsidRPr="00D3624A" w:rsidRDefault="00F44C00" w:rsidP="006A7AA5">
      <w:pPr>
        <w:pStyle w:val="ListParagraph"/>
        <w:rPr>
          <w:rFonts w:ascii="Arial Mon" w:hAnsi="Arial Mon" w:cs="Arial"/>
          <w:i/>
          <w:noProof/>
          <w:sz w:val="24"/>
          <w:lang w:val="mn-MN"/>
        </w:rPr>
      </w:pPr>
    </w:p>
    <w:p w:rsidR="00C74053" w:rsidRPr="00D3624A" w:rsidRDefault="00C74053" w:rsidP="00323137">
      <w:pPr>
        <w:rPr>
          <w:rFonts w:ascii="Arial Mon" w:hAnsi="Arial Mon" w:cs="Arial"/>
          <w:lang w:val="mn-MN"/>
        </w:rPr>
      </w:pPr>
    </w:p>
    <w:p w:rsidR="00F44C00" w:rsidRPr="00D3624A" w:rsidRDefault="00F44C00" w:rsidP="00323137">
      <w:pPr>
        <w:rPr>
          <w:rFonts w:ascii="Arial Mon" w:hAnsi="Arial Mon" w:cs="Arial"/>
          <w:lang w:val="mn-MN"/>
        </w:rPr>
      </w:pPr>
    </w:p>
    <w:p w:rsidR="00D76A29" w:rsidRDefault="00D76A29" w:rsidP="00D76A29">
      <w:pPr>
        <w:pStyle w:val="ListParagraph"/>
        <w:spacing w:line="360" w:lineRule="auto"/>
        <w:ind w:left="360"/>
        <w:jc w:val="both"/>
        <w:rPr>
          <w:rFonts w:ascii="Arial Mon" w:hAnsi="Arial Mon" w:cs="Arial"/>
          <w:b/>
          <w:sz w:val="24"/>
          <w:lang w:val="mn-MN"/>
        </w:rPr>
      </w:pPr>
    </w:p>
    <w:p w:rsidR="0040549B" w:rsidRPr="00D3624A" w:rsidRDefault="0040549B" w:rsidP="0040549B">
      <w:pPr>
        <w:pStyle w:val="ListParagraph"/>
        <w:numPr>
          <w:ilvl w:val="0"/>
          <w:numId w:val="2"/>
        </w:numPr>
        <w:spacing w:line="360" w:lineRule="auto"/>
        <w:ind w:left="0" w:firstLine="360"/>
        <w:jc w:val="both"/>
        <w:rPr>
          <w:rFonts w:ascii="Arial Mon" w:hAnsi="Arial Mon" w:cs="Arial"/>
          <w:b/>
          <w:sz w:val="24"/>
          <w:lang w:val="mn-MN"/>
        </w:rPr>
      </w:pPr>
      <w:r w:rsidRPr="00D3624A">
        <w:rPr>
          <w:rFonts w:ascii="Arial Mon" w:hAnsi="Arial Mon" w:cs="Arial"/>
          <w:b/>
          <w:sz w:val="24"/>
          <w:lang w:val="mn-MN"/>
        </w:rPr>
        <w:lastRenderedPageBreak/>
        <w:t>Үртсэн шахмал түлшний үйлдвэр</w:t>
      </w:r>
    </w:p>
    <w:p w:rsidR="00801B87" w:rsidRPr="00D3624A" w:rsidRDefault="0040549B" w:rsidP="00BA1FCF">
      <w:pPr>
        <w:pStyle w:val="ListParagraph"/>
        <w:tabs>
          <w:tab w:val="left" w:pos="360"/>
        </w:tabs>
        <w:ind w:left="0" w:firstLine="360"/>
        <w:jc w:val="both"/>
        <w:rPr>
          <w:rFonts w:ascii="Arial Mon" w:hAnsi="Arial Mon" w:cs="Arial"/>
          <w:sz w:val="24"/>
          <w:lang w:val="mn-MN"/>
        </w:rPr>
      </w:pPr>
      <w:proofErr w:type="spellStart"/>
      <w:proofErr w:type="gramStart"/>
      <w:r w:rsidRPr="00D3624A">
        <w:rPr>
          <w:rFonts w:ascii="Arial Mon" w:hAnsi="Arial Mon" w:cs="Arial"/>
          <w:sz w:val="24"/>
        </w:rPr>
        <w:t>Íèéñëýëèéí</w:t>
      </w:r>
      <w:proofErr w:type="spellEnd"/>
      <w:r w:rsidRPr="00D3624A">
        <w:rPr>
          <w:rFonts w:ascii="Arial Mon" w:hAnsi="Arial Mon" w:cs="Arial"/>
          <w:sz w:val="24"/>
        </w:rPr>
        <w:t xml:space="preserve"> </w:t>
      </w:r>
      <w:proofErr w:type="spellStart"/>
      <w:r w:rsidRPr="00D3624A">
        <w:rPr>
          <w:rFonts w:ascii="Arial Mon" w:hAnsi="Arial Mon" w:cs="Arial"/>
          <w:sz w:val="24"/>
        </w:rPr>
        <w:t>Çàñàã</w:t>
      </w:r>
      <w:proofErr w:type="spellEnd"/>
      <w:r w:rsidRPr="00D3624A">
        <w:rPr>
          <w:rFonts w:ascii="Arial Mon" w:hAnsi="Arial Mon" w:cs="Arial"/>
          <w:sz w:val="24"/>
        </w:rPr>
        <w:t xml:space="preserve"> </w:t>
      </w:r>
      <w:proofErr w:type="spellStart"/>
      <w:r w:rsidRPr="00D3624A">
        <w:rPr>
          <w:rFonts w:ascii="Arial Mon" w:hAnsi="Arial Mon" w:cs="Arial"/>
          <w:sz w:val="24"/>
        </w:rPr>
        <w:t>äàðãûí</w:t>
      </w:r>
      <w:proofErr w:type="spellEnd"/>
      <w:r w:rsidRPr="00D3624A">
        <w:rPr>
          <w:rFonts w:ascii="Arial Mon" w:hAnsi="Arial Mon" w:cs="Arial"/>
          <w:sz w:val="24"/>
        </w:rPr>
        <w:t xml:space="preserve"> </w:t>
      </w:r>
      <w:proofErr w:type="spellStart"/>
      <w:r w:rsidRPr="00D3624A">
        <w:rPr>
          <w:rFonts w:ascii="Arial Mon" w:hAnsi="Arial Mon" w:cs="Arial"/>
          <w:sz w:val="24"/>
        </w:rPr>
        <w:t>çàõèðàìæààð</w:t>
      </w:r>
      <w:proofErr w:type="spellEnd"/>
      <w:r w:rsidRPr="00D3624A">
        <w:rPr>
          <w:rFonts w:ascii="Arial Mon" w:hAnsi="Arial Mon" w:cs="Arial"/>
          <w:sz w:val="24"/>
        </w:rPr>
        <w:t xml:space="preserve"> </w:t>
      </w:r>
      <w:r w:rsidR="00C57171" w:rsidRPr="00D3624A">
        <w:rPr>
          <w:rFonts w:ascii="Arial Mon" w:hAnsi="Arial Mon" w:cs="Arial"/>
          <w:sz w:val="24"/>
          <w:lang w:val="mn-MN"/>
        </w:rPr>
        <w:t>нийслэлийн</w:t>
      </w:r>
      <w:r w:rsidRPr="00D3624A">
        <w:rPr>
          <w:rFonts w:ascii="Arial Mon" w:hAnsi="Arial Mon" w:cs="Arial"/>
          <w:sz w:val="24"/>
        </w:rPr>
        <w:t xml:space="preserve"> </w:t>
      </w:r>
      <w:proofErr w:type="spellStart"/>
      <w:r w:rsidRPr="00D3624A">
        <w:rPr>
          <w:rFonts w:ascii="Arial Mon" w:hAnsi="Arial Mon" w:cs="Arial"/>
          <w:sz w:val="24"/>
        </w:rPr>
        <w:t>àãààðûí</w:t>
      </w:r>
      <w:proofErr w:type="spellEnd"/>
      <w:r w:rsidRPr="00D3624A">
        <w:rPr>
          <w:rFonts w:ascii="Arial Mon" w:hAnsi="Arial Mon" w:cs="Arial"/>
          <w:sz w:val="24"/>
        </w:rPr>
        <w:t xml:space="preserve"> </w:t>
      </w:r>
      <w:proofErr w:type="spellStart"/>
      <w:r w:rsidRPr="00D3624A">
        <w:rPr>
          <w:rFonts w:ascii="Arial Mon" w:hAnsi="Arial Mon" w:cs="Arial"/>
          <w:sz w:val="24"/>
        </w:rPr>
        <w:t>áîõèðäëûã</w:t>
      </w:r>
      <w:proofErr w:type="spellEnd"/>
      <w:r w:rsidRPr="00D3624A">
        <w:rPr>
          <w:rFonts w:ascii="Arial Mon" w:hAnsi="Arial Mon" w:cs="Arial"/>
          <w:sz w:val="24"/>
        </w:rPr>
        <w:t xml:space="preserve"> </w:t>
      </w:r>
      <w:proofErr w:type="spellStart"/>
      <w:r w:rsidRPr="00D3624A">
        <w:rPr>
          <w:rFonts w:ascii="Arial Mon" w:hAnsi="Arial Mon" w:cs="Arial"/>
          <w:sz w:val="24"/>
        </w:rPr>
        <w:t>áóóðóóëàõ</w:t>
      </w:r>
      <w:proofErr w:type="spellEnd"/>
      <w:r w:rsidRPr="00D3624A">
        <w:rPr>
          <w:rFonts w:ascii="Arial Mon" w:hAnsi="Arial Mon" w:cs="Arial"/>
          <w:sz w:val="24"/>
        </w:rPr>
        <w:t xml:space="preserve">, </w:t>
      </w:r>
      <w:proofErr w:type="spellStart"/>
      <w:r w:rsidRPr="00D3624A">
        <w:rPr>
          <w:rFonts w:ascii="Arial Mon" w:hAnsi="Arial Mon" w:cs="Arial"/>
          <w:sz w:val="24"/>
        </w:rPr>
        <w:t>áàéãàëü</w:t>
      </w:r>
      <w:proofErr w:type="spellEnd"/>
      <w:r w:rsidRPr="00D3624A">
        <w:rPr>
          <w:rFonts w:ascii="Arial Mon" w:hAnsi="Arial Mon" w:cs="Arial"/>
          <w:sz w:val="24"/>
        </w:rPr>
        <w:t xml:space="preserve"> </w:t>
      </w:r>
      <w:proofErr w:type="spellStart"/>
      <w:r w:rsidRPr="00D3624A">
        <w:rPr>
          <w:rFonts w:ascii="Arial Mon" w:hAnsi="Arial Mon" w:cs="Arial"/>
          <w:sz w:val="24"/>
        </w:rPr>
        <w:t>ýêîëîãèä</w:t>
      </w:r>
      <w:proofErr w:type="spellEnd"/>
      <w:r w:rsidRPr="00D3624A">
        <w:rPr>
          <w:rFonts w:ascii="Arial Mon" w:hAnsi="Arial Mon" w:cs="Arial"/>
          <w:sz w:val="24"/>
        </w:rPr>
        <w:t xml:space="preserve"> </w:t>
      </w:r>
      <w:proofErr w:type="spellStart"/>
      <w:r w:rsidRPr="00D3624A">
        <w:rPr>
          <w:rFonts w:ascii="Arial Mon" w:hAnsi="Arial Mon" w:cs="Arial"/>
          <w:sz w:val="24"/>
        </w:rPr>
        <w:t>ñºðºã</w:t>
      </w:r>
      <w:proofErr w:type="spellEnd"/>
      <w:r w:rsidRPr="00D3624A">
        <w:rPr>
          <w:rFonts w:ascii="Arial Mon" w:hAnsi="Arial Mon" w:cs="Arial"/>
          <w:sz w:val="24"/>
        </w:rPr>
        <w:t xml:space="preserve"> </w:t>
      </w:r>
      <w:proofErr w:type="spellStart"/>
      <w:r w:rsidRPr="00D3624A">
        <w:rPr>
          <w:rFonts w:ascii="Arial Mon" w:hAnsi="Arial Mon" w:cs="Arial"/>
          <w:sz w:val="24"/>
        </w:rPr>
        <w:t>íºë</w:t>
      </w:r>
      <w:proofErr w:type="spellEnd"/>
      <w:r w:rsidRPr="00D3624A">
        <w:rPr>
          <w:rFonts w:ascii="Arial Mon" w:hAnsi="Arial Mon" w:cs="Arial"/>
          <w:sz w:val="24"/>
        </w:rPr>
        <w:t>ºº</w:t>
      </w:r>
      <w:proofErr w:type="spellStart"/>
      <w:r w:rsidRPr="00D3624A">
        <w:rPr>
          <w:rFonts w:ascii="Arial Mon" w:hAnsi="Arial Mon" w:cs="Arial"/>
          <w:sz w:val="24"/>
        </w:rPr>
        <w:t>ã¿é</w:t>
      </w:r>
      <w:proofErr w:type="spellEnd"/>
      <w:r w:rsidRPr="00D3624A">
        <w:rPr>
          <w:rFonts w:ascii="Arial Mon" w:hAnsi="Arial Mon" w:cs="Arial"/>
          <w:sz w:val="24"/>
        </w:rPr>
        <w:t xml:space="preserve"> ¿</w:t>
      </w:r>
      <w:proofErr w:type="spellStart"/>
      <w:r w:rsidRPr="00D3624A">
        <w:rPr>
          <w:rFonts w:ascii="Arial Mon" w:hAnsi="Arial Mon" w:cs="Arial"/>
          <w:sz w:val="24"/>
        </w:rPr>
        <w:t>ðòñýí</w:t>
      </w:r>
      <w:proofErr w:type="spellEnd"/>
      <w:r w:rsidRPr="00D3624A">
        <w:rPr>
          <w:rFonts w:ascii="Arial Mon" w:hAnsi="Arial Mon" w:cs="Arial"/>
          <w:sz w:val="24"/>
        </w:rPr>
        <w:t xml:space="preserve"> </w:t>
      </w:r>
      <w:proofErr w:type="spellStart"/>
      <w:r w:rsidRPr="00D3624A">
        <w:rPr>
          <w:rFonts w:ascii="Arial Mon" w:hAnsi="Arial Mon" w:cs="Arial"/>
          <w:sz w:val="24"/>
        </w:rPr>
        <w:t>øàõìàë</w:t>
      </w:r>
      <w:proofErr w:type="spellEnd"/>
      <w:r w:rsidRPr="00D3624A">
        <w:rPr>
          <w:rFonts w:ascii="Arial Mon" w:hAnsi="Arial Mon" w:cs="Arial"/>
          <w:sz w:val="24"/>
        </w:rPr>
        <w:t xml:space="preserve"> </w:t>
      </w:r>
      <w:proofErr w:type="spellStart"/>
      <w:r w:rsidRPr="00D3624A">
        <w:rPr>
          <w:rFonts w:ascii="Arial Mon" w:hAnsi="Arial Mon" w:cs="Arial"/>
          <w:sz w:val="24"/>
        </w:rPr>
        <w:t>ò¿ëøíèé</w:t>
      </w:r>
      <w:proofErr w:type="spellEnd"/>
      <w:r w:rsidRPr="00D3624A">
        <w:rPr>
          <w:rFonts w:ascii="Arial Mon" w:hAnsi="Arial Mon" w:cs="Arial"/>
          <w:sz w:val="24"/>
        </w:rPr>
        <w:t xml:space="preserve"> </w:t>
      </w:r>
      <w:proofErr w:type="spellStart"/>
      <w:r w:rsidRPr="00D3624A">
        <w:rPr>
          <w:rFonts w:ascii="Arial Mon" w:hAnsi="Arial Mon" w:cs="Arial"/>
          <w:sz w:val="24"/>
        </w:rPr>
        <w:t>èæ</w:t>
      </w:r>
      <w:proofErr w:type="spellEnd"/>
      <w:r w:rsidRPr="00D3624A">
        <w:rPr>
          <w:rFonts w:ascii="Arial Mon" w:hAnsi="Arial Mon" w:cs="Arial"/>
          <w:sz w:val="24"/>
        </w:rPr>
        <w:t xml:space="preserve"> </w:t>
      </w:r>
      <w:proofErr w:type="spellStart"/>
      <w:r w:rsidRPr="00D3624A">
        <w:rPr>
          <w:rFonts w:ascii="Arial Mon" w:hAnsi="Arial Mon" w:cs="Arial"/>
          <w:sz w:val="24"/>
        </w:rPr>
        <w:t>á¿ðýí</w:t>
      </w:r>
      <w:proofErr w:type="spellEnd"/>
      <w:r w:rsidRPr="00D3624A">
        <w:rPr>
          <w:rFonts w:ascii="Arial Mon" w:hAnsi="Arial Mon" w:cs="Arial"/>
          <w:sz w:val="24"/>
        </w:rPr>
        <w:t xml:space="preserve"> </w:t>
      </w:r>
      <w:proofErr w:type="spellStart"/>
      <w:r w:rsidRPr="00D3624A">
        <w:rPr>
          <w:rFonts w:ascii="Arial Mon" w:hAnsi="Arial Mon" w:cs="Arial"/>
          <w:sz w:val="24"/>
        </w:rPr>
        <w:t>öîãöîëáîð</w:t>
      </w:r>
      <w:proofErr w:type="spellEnd"/>
      <w:r w:rsidRPr="00D3624A">
        <w:rPr>
          <w:rFonts w:ascii="Arial Mon" w:hAnsi="Arial Mon" w:cs="Arial"/>
          <w:sz w:val="24"/>
        </w:rPr>
        <w:t xml:space="preserve"> ¿</w:t>
      </w:r>
      <w:proofErr w:type="spellStart"/>
      <w:r w:rsidRPr="00D3624A">
        <w:rPr>
          <w:rFonts w:ascii="Arial Mon" w:hAnsi="Arial Mon" w:cs="Arial"/>
          <w:sz w:val="24"/>
        </w:rPr>
        <w:t>éëäâýðèéã</w:t>
      </w:r>
      <w:proofErr w:type="spellEnd"/>
      <w:r w:rsidRPr="00D3624A">
        <w:rPr>
          <w:rFonts w:ascii="Arial Mon" w:hAnsi="Arial Mon" w:cs="Arial"/>
          <w:sz w:val="24"/>
        </w:rPr>
        <w:t xml:space="preserve"> </w:t>
      </w:r>
      <w:proofErr w:type="spellStart"/>
      <w:r w:rsidRPr="00D3624A">
        <w:rPr>
          <w:rFonts w:ascii="Arial Mon" w:hAnsi="Arial Mon" w:cs="Arial"/>
          <w:sz w:val="24"/>
        </w:rPr>
        <w:t>Áóëãàí</w:t>
      </w:r>
      <w:proofErr w:type="spellEnd"/>
      <w:r w:rsidRPr="00D3624A">
        <w:rPr>
          <w:rFonts w:ascii="Arial Mon" w:hAnsi="Arial Mon" w:cs="Arial"/>
          <w:sz w:val="24"/>
        </w:rPr>
        <w:t xml:space="preserve"> </w:t>
      </w:r>
      <w:proofErr w:type="spellStart"/>
      <w:r w:rsidRPr="00D3624A">
        <w:rPr>
          <w:rFonts w:ascii="Arial Mon" w:hAnsi="Arial Mon" w:cs="Arial"/>
          <w:sz w:val="24"/>
        </w:rPr>
        <w:t>àéìãèéí</w:t>
      </w:r>
      <w:proofErr w:type="spellEnd"/>
      <w:r w:rsidRPr="00D3624A">
        <w:rPr>
          <w:rFonts w:ascii="Arial Mon" w:hAnsi="Arial Mon" w:cs="Arial"/>
          <w:sz w:val="24"/>
        </w:rPr>
        <w:t xml:space="preserve"> </w:t>
      </w:r>
      <w:proofErr w:type="spellStart"/>
      <w:r w:rsidRPr="00D3624A">
        <w:rPr>
          <w:rFonts w:ascii="Arial Mon" w:hAnsi="Arial Mon" w:cs="Arial"/>
          <w:sz w:val="24"/>
        </w:rPr>
        <w:t>Õàíãàë</w:t>
      </w:r>
      <w:proofErr w:type="spellEnd"/>
      <w:r w:rsidRPr="00D3624A">
        <w:rPr>
          <w:rFonts w:ascii="Arial Mon" w:hAnsi="Arial Mon" w:cs="Arial"/>
          <w:sz w:val="24"/>
        </w:rPr>
        <w:t xml:space="preserve"> </w:t>
      </w:r>
      <w:proofErr w:type="spellStart"/>
      <w:r w:rsidRPr="00D3624A">
        <w:rPr>
          <w:rFonts w:ascii="Arial Mon" w:hAnsi="Arial Mon" w:cs="Arial"/>
          <w:sz w:val="24"/>
        </w:rPr>
        <w:t>ñóìûí</w:t>
      </w:r>
      <w:proofErr w:type="spellEnd"/>
      <w:r w:rsidRPr="00D3624A">
        <w:rPr>
          <w:rFonts w:ascii="Arial Mon" w:hAnsi="Arial Mon" w:cs="Arial"/>
          <w:sz w:val="24"/>
        </w:rPr>
        <w:t xml:space="preserve"> </w:t>
      </w:r>
      <w:proofErr w:type="spellStart"/>
      <w:r w:rsidRPr="00D3624A">
        <w:rPr>
          <w:rFonts w:ascii="Arial Mon" w:hAnsi="Arial Mon" w:cs="Arial"/>
          <w:sz w:val="24"/>
        </w:rPr>
        <w:t>Õÿëãàíàò</w:t>
      </w:r>
      <w:proofErr w:type="spellEnd"/>
      <w:r w:rsidRPr="00D3624A">
        <w:rPr>
          <w:rFonts w:ascii="Arial Mon" w:hAnsi="Arial Mon" w:cs="Arial"/>
          <w:sz w:val="24"/>
        </w:rPr>
        <w:t xml:space="preserve"> </w:t>
      </w:r>
      <w:proofErr w:type="spellStart"/>
      <w:r w:rsidRPr="00D3624A">
        <w:rPr>
          <w:rFonts w:ascii="Arial Mon" w:hAnsi="Arial Mon" w:cs="Arial"/>
          <w:sz w:val="24"/>
        </w:rPr>
        <w:t>òîñãîíä</w:t>
      </w:r>
      <w:proofErr w:type="spellEnd"/>
      <w:r w:rsidRPr="00D3624A">
        <w:rPr>
          <w:rFonts w:ascii="Arial Mon" w:hAnsi="Arial Mon" w:cs="Arial"/>
          <w:sz w:val="24"/>
        </w:rPr>
        <w:t xml:space="preserve"> </w:t>
      </w:r>
      <w:proofErr w:type="spellStart"/>
      <w:r w:rsidRPr="00D3624A">
        <w:rPr>
          <w:rFonts w:ascii="Arial Mon" w:hAnsi="Arial Mon" w:cs="Arial"/>
          <w:sz w:val="24"/>
        </w:rPr>
        <w:t>áàéãóóëñàí</w:t>
      </w:r>
      <w:proofErr w:type="spellEnd"/>
      <w:r w:rsidRPr="00D3624A">
        <w:rPr>
          <w:rFonts w:ascii="Arial Mon" w:hAnsi="Arial Mon" w:cs="Arial"/>
          <w:sz w:val="24"/>
        </w:rPr>
        <w:t>.</w:t>
      </w:r>
      <w:proofErr w:type="gramEnd"/>
      <w:r w:rsidRPr="00D3624A">
        <w:rPr>
          <w:rFonts w:ascii="Arial Mon" w:hAnsi="Arial Mon" w:cs="Arial"/>
          <w:sz w:val="24"/>
        </w:rPr>
        <w:t xml:space="preserve"> </w:t>
      </w:r>
      <w:r w:rsidRPr="00D3624A">
        <w:rPr>
          <w:rFonts w:ascii="Arial Mon" w:hAnsi="Arial Mon" w:cs="Arial"/>
          <w:sz w:val="24"/>
          <w:lang w:val="mn-MN"/>
        </w:rPr>
        <w:t>НИТХТ-ийн тогтоолоор “Үртсэн шахмал түлшний үйлдвэр”-ийг нийслэлийн өмчит үйлдвэрийн газар болгон</w:t>
      </w:r>
      <w:r w:rsidR="00B85CA1" w:rsidRPr="00D3624A">
        <w:rPr>
          <w:rFonts w:ascii="Arial Mon" w:hAnsi="Arial Mon" w:cs="Arial"/>
          <w:sz w:val="24"/>
          <w:lang w:val="mn-MN"/>
        </w:rPr>
        <w:t xml:space="preserve"> өөрчлөн зохион байгуулсан</w:t>
      </w:r>
      <w:r w:rsidRPr="00D3624A">
        <w:rPr>
          <w:rFonts w:ascii="Arial Mon" w:hAnsi="Arial Mon" w:cs="Arial"/>
          <w:sz w:val="24"/>
          <w:lang w:val="mn-MN"/>
        </w:rPr>
        <w:t>.</w:t>
      </w:r>
      <w:r w:rsidR="000356CE" w:rsidRPr="00D3624A">
        <w:rPr>
          <w:rFonts w:ascii="Arial Mon" w:hAnsi="Arial Mon" w:cs="Arial"/>
          <w:sz w:val="24"/>
          <w:lang w:val="mn-MN"/>
        </w:rPr>
        <w:t xml:space="preserve"> </w:t>
      </w:r>
      <w:r w:rsidR="006A7AA5" w:rsidRPr="00D3624A">
        <w:rPr>
          <w:rFonts w:ascii="Arial Mon" w:hAnsi="Arial Mon" w:cs="Arial"/>
          <w:sz w:val="24"/>
          <w:lang w:val="mn-MN"/>
        </w:rPr>
        <w:t xml:space="preserve">Үйлдвэрийн </w:t>
      </w:r>
      <w:proofErr w:type="spellStart"/>
      <w:r w:rsidR="006A7AA5" w:rsidRPr="00D3624A">
        <w:rPr>
          <w:rFonts w:ascii="Arial Mon" w:hAnsi="Arial Mon" w:cs="Arial"/>
          <w:sz w:val="24"/>
        </w:rPr>
        <w:t>á¿òýýãäýõ</w:t>
      </w:r>
      <w:proofErr w:type="spellEnd"/>
      <w:r w:rsidR="006A7AA5" w:rsidRPr="00D3624A">
        <w:rPr>
          <w:rFonts w:ascii="Arial Mon" w:hAnsi="Arial Mon" w:cs="Arial"/>
          <w:sz w:val="24"/>
        </w:rPr>
        <w:t>¿¿</w:t>
      </w:r>
      <w:proofErr w:type="spellStart"/>
      <w:r w:rsidR="006A7AA5" w:rsidRPr="00D3624A">
        <w:rPr>
          <w:rFonts w:ascii="Arial Mon" w:hAnsi="Arial Mon" w:cs="Arial"/>
          <w:sz w:val="24"/>
        </w:rPr>
        <w:t>íèé</w:t>
      </w:r>
      <w:proofErr w:type="spellEnd"/>
      <w:r w:rsidR="006A7AA5" w:rsidRPr="00D3624A">
        <w:rPr>
          <w:rFonts w:ascii="Arial Mon" w:hAnsi="Arial Mon" w:cs="Arial"/>
          <w:sz w:val="24"/>
        </w:rPr>
        <w:t xml:space="preserve"> ò¿¿</w:t>
      </w:r>
      <w:proofErr w:type="spellStart"/>
      <w:r w:rsidR="006A7AA5" w:rsidRPr="00D3624A">
        <w:rPr>
          <w:rFonts w:ascii="Arial Mon" w:hAnsi="Arial Mon" w:cs="Arial"/>
          <w:sz w:val="24"/>
        </w:rPr>
        <w:t>õèé</w:t>
      </w:r>
      <w:proofErr w:type="spellEnd"/>
      <w:r w:rsidR="006A7AA5" w:rsidRPr="00D3624A">
        <w:rPr>
          <w:rFonts w:ascii="Arial Mon" w:hAnsi="Arial Mon" w:cs="Arial"/>
          <w:sz w:val="24"/>
        </w:rPr>
        <w:t xml:space="preserve"> </w:t>
      </w:r>
      <w:proofErr w:type="spellStart"/>
      <w:r w:rsidR="006A7AA5" w:rsidRPr="00D3624A">
        <w:rPr>
          <w:rFonts w:ascii="Arial Mon" w:hAnsi="Arial Mon" w:cs="Arial"/>
          <w:sz w:val="24"/>
        </w:rPr>
        <w:t>ýä</w:t>
      </w:r>
      <w:proofErr w:type="spellEnd"/>
      <w:r w:rsidR="006A7AA5" w:rsidRPr="00D3624A">
        <w:rPr>
          <w:rFonts w:ascii="Arial Mon" w:hAnsi="Arial Mon" w:cs="Arial"/>
          <w:sz w:val="24"/>
        </w:rPr>
        <w:t xml:space="preserve"> </w:t>
      </w:r>
      <w:proofErr w:type="spellStart"/>
      <w:r w:rsidR="006A7AA5" w:rsidRPr="00D3624A">
        <w:rPr>
          <w:rFonts w:ascii="Arial Mon" w:hAnsi="Arial Mon" w:cs="Arial"/>
          <w:sz w:val="24"/>
        </w:rPr>
        <w:t>íü</w:t>
      </w:r>
      <w:proofErr w:type="spellEnd"/>
      <w:r w:rsidR="006A7AA5" w:rsidRPr="00D3624A">
        <w:rPr>
          <w:rFonts w:ascii="Arial Mon" w:hAnsi="Arial Mon" w:cs="Arial"/>
          <w:sz w:val="24"/>
        </w:rPr>
        <w:t xml:space="preserve"> 100</w:t>
      </w:r>
      <w:r w:rsidR="006A7AA5" w:rsidRPr="00D3624A">
        <w:rPr>
          <w:rFonts w:ascii="Arial Mon" w:hAnsi="Arial Mon" w:cs="Arial"/>
          <w:sz w:val="24"/>
          <w:lang w:val="mn-MN"/>
        </w:rPr>
        <w:t xml:space="preserve"> хувь </w:t>
      </w:r>
      <w:proofErr w:type="spellStart"/>
      <w:r w:rsidR="006A7AA5" w:rsidRPr="00D3624A">
        <w:rPr>
          <w:rFonts w:ascii="Arial Mon" w:hAnsi="Arial Mon" w:cs="Arial"/>
          <w:sz w:val="24"/>
        </w:rPr>
        <w:t>ìîäíû</w:t>
      </w:r>
      <w:proofErr w:type="spellEnd"/>
      <w:r w:rsidR="006A7AA5" w:rsidRPr="00D3624A">
        <w:rPr>
          <w:rFonts w:ascii="Arial Mon" w:hAnsi="Arial Mon" w:cs="Arial"/>
          <w:sz w:val="24"/>
        </w:rPr>
        <w:t xml:space="preserve"> ¿</w:t>
      </w:r>
      <w:proofErr w:type="spellStart"/>
      <w:r w:rsidR="006A7AA5" w:rsidRPr="00D3624A">
        <w:rPr>
          <w:rFonts w:ascii="Arial Mon" w:hAnsi="Arial Mon" w:cs="Arial"/>
          <w:sz w:val="24"/>
        </w:rPr>
        <w:t>ðòýñ</w:t>
      </w:r>
      <w:proofErr w:type="spellEnd"/>
      <w:r w:rsidR="006A7AA5" w:rsidRPr="00D3624A">
        <w:rPr>
          <w:rFonts w:ascii="Arial Mon" w:hAnsi="Arial Mon" w:cs="Arial"/>
          <w:sz w:val="24"/>
        </w:rPr>
        <w:t xml:space="preserve"> </w:t>
      </w:r>
      <w:proofErr w:type="spellStart"/>
      <w:r w:rsidR="006A7AA5" w:rsidRPr="00D3624A">
        <w:rPr>
          <w:rFonts w:ascii="Arial Mon" w:hAnsi="Arial Mon" w:cs="Arial"/>
          <w:sz w:val="24"/>
        </w:rPr>
        <w:t>áºã</w:t>
      </w:r>
      <w:proofErr w:type="spellEnd"/>
      <w:r w:rsidR="006A7AA5" w:rsidRPr="00D3624A">
        <w:rPr>
          <w:rFonts w:ascii="Arial Mon" w:hAnsi="Arial Mon" w:cs="Arial"/>
          <w:sz w:val="24"/>
        </w:rPr>
        <w:t xml:space="preserve">ººä </w:t>
      </w:r>
      <w:proofErr w:type="spellStart"/>
      <w:r w:rsidR="006A7AA5" w:rsidRPr="00D3624A">
        <w:rPr>
          <w:rFonts w:ascii="Arial Mon" w:hAnsi="Arial Mon" w:cs="Arial"/>
          <w:sz w:val="24"/>
        </w:rPr>
        <w:t>ÿìàð</w:t>
      </w:r>
      <w:proofErr w:type="spellEnd"/>
      <w:r w:rsidR="006A7AA5" w:rsidRPr="00D3624A">
        <w:rPr>
          <w:rFonts w:ascii="Arial Mon" w:hAnsi="Arial Mon" w:cs="Arial"/>
          <w:sz w:val="24"/>
        </w:rPr>
        <w:t xml:space="preserve"> ÷ </w:t>
      </w:r>
      <w:proofErr w:type="spellStart"/>
      <w:r w:rsidR="006A7AA5" w:rsidRPr="00D3624A">
        <w:rPr>
          <w:rFonts w:ascii="Arial Mon" w:hAnsi="Arial Mon" w:cs="Arial"/>
          <w:sz w:val="24"/>
        </w:rPr>
        <w:t>õèìèéí</w:t>
      </w:r>
      <w:proofErr w:type="spellEnd"/>
      <w:r w:rsidR="006A7AA5" w:rsidRPr="00D3624A">
        <w:rPr>
          <w:rFonts w:ascii="Arial Mon" w:hAnsi="Arial Mon" w:cs="Arial"/>
          <w:sz w:val="24"/>
        </w:rPr>
        <w:t xml:space="preserve"> </w:t>
      </w:r>
      <w:proofErr w:type="spellStart"/>
      <w:r w:rsidR="006A7AA5" w:rsidRPr="00D3624A">
        <w:rPr>
          <w:rFonts w:ascii="Arial Mon" w:hAnsi="Arial Mon" w:cs="Arial"/>
          <w:sz w:val="24"/>
        </w:rPr>
        <w:t>ãàðàëòàé</w:t>
      </w:r>
      <w:proofErr w:type="spellEnd"/>
      <w:r w:rsidR="006A7AA5" w:rsidRPr="00D3624A">
        <w:rPr>
          <w:rFonts w:ascii="Arial Mon" w:hAnsi="Arial Mon" w:cs="Arial"/>
          <w:sz w:val="24"/>
        </w:rPr>
        <w:t xml:space="preserve"> </w:t>
      </w:r>
      <w:proofErr w:type="spellStart"/>
      <w:r w:rsidR="006A7AA5" w:rsidRPr="00D3624A">
        <w:rPr>
          <w:rFonts w:ascii="Arial Mon" w:hAnsi="Arial Mon" w:cs="Arial"/>
          <w:sz w:val="24"/>
        </w:rPr>
        <w:t>áîäèñ</w:t>
      </w:r>
      <w:proofErr w:type="spellEnd"/>
      <w:r w:rsidR="006A7AA5" w:rsidRPr="00D3624A">
        <w:rPr>
          <w:rFonts w:ascii="Arial Mon" w:hAnsi="Arial Mon" w:cs="Arial"/>
          <w:sz w:val="24"/>
        </w:rPr>
        <w:t xml:space="preserve"> </w:t>
      </w:r>
      <w:proofErr w:type="spellStart"/>
      <w:r w:rsidR="006A7AA5" w:rsidRPr="00D3624A">
        <w:rPr>
          <w:rFonts w:ascii="Arial Mon" w:hAnsi="Arial Mon" w:cs="Arial"/>
          <w:sz w:val="24"/>
        </w:rPr>
        <w:t>îðîîã¿é</w:t>
      </w:r>
      <w:proofErr w:type="spellEnd"/>
      <w:r w:rsidR="006A7AA5" w:rsidRPr="00D3624A">
        <w:rPr>
          <w:rFonts w:ascii="Arial Mon" w:hAnsi="Arial Mon" w:cs="Arial"/>
          <w:sz w:val="24"/>
          <w:lang w:val="mn-MN"/>
        </w:rPr>
        <w:t xml:space="preserve">, </w:t>
      </w:r>
      <w:r w:rsidR="006A7AA5" w:rsidRPr="00D3624A">
        <w:rPr>
          <w:rFonts w:ascii="Arial Mon" w:hAnsi="Arial Mon" w:cs="Arial"/>
          <w:sz w:val="24"/>
        </w:rPr>
        <w:t>º</w:t>
      </w:r>
      <w:proofErr w:type="spellStart"/>
      <w:r w:rsidR="006A7AA5" w:rsidRPr="00D3624A">
        <w:rPr>
          <w:rFonts w:ascii="Arial Mon" w:hAnsi="Arial Mon" w:cs="Arial"/>
          <w:sz w:val="24"/>
        </w:rPr>
        <w:t>íäºð</w:t>
      </w:r>
      <w:proofErr w:type="spellEnd"/>
      <w:r w:rsidR="006A7AA5" w:rsidRPr="00D3624A">
        <w:rPr>
          <w:rFonts w:ascii="Arial Mon" w:hAnsi="Arial Mon" w:cs="Arial"/>
          <w:sz w:val="24"/>
        </w:rPr>
        <w:t xml:space="preserve"> </w:t>
      </w:r>
      <w:proofErr w:type="spellStart"/>
      <w:r w:rsidR="006A7AA5" w:rsidRPr="00D3624A">
        <w:rPr>
          <w:rFonts w:ascii="Arial Mon" w:hAnsi="Arial Mon" w:cs="Arial"/>
          <w:sz w:val="24"/>
        </w:rPr>
        <w:t>äàðàëòààð</w:t>
      </w:r>
      <w:proofErr w:type="spellEnd"/>
      <w:r w:rsidR="006A7AA5" w:rsidRPr="00D3624A">
        <w:rPr>
          <w:rFonts w:ascii="Arial Mon" w:hAnsi="Arial Mon" w:cs="Arial"/>
          <w:sz w:val="24"/>
        </w:rPr>
        <w:t xml:space="preserve"> </w:t>
      </w:r>
      <w:proofErr w:type="spellStart"/>
      <w:r w:rsidR="006A7AA5" w:rsidRPr="00D3624A">
        <w:rPr>
          <w:rFonts w:ascii="Arial Mon" w:hAnsi="Arial Mon" w:cs="Arial"/>
          <w:sz w:val="24"/>
        </w:rPr>
        <w:t>øàõàæ</w:t>
      </w:r>
      <w:proofErr w:type="spellEnd"/>
      <w:r w:rsidR="006A7AA5" w:rsidRPr="00D3624A">
        <w:rPr>
          <w:rFonts w:ascii="Arial Mon" w:hAnsi="Arial Mon" w:cs="Arial"/>
          <w:sz w:val="24"/>
        </w:rPr>
        <w:t xml:space="preserve"> </w:t>
      </w:r>
      <w:proofErr w:type="spellStart"/>
      <w:r w:rsidR="006A7AA5" w:rsidRPr="00D3624A">
        <w:rPr>
          <w:rFonts w:ascii="Arial Mon" w:hAnsi="Arial Mon" w:cs="Arial"/>
          <w:sz w:val="24"/>
        </w:rPr>
        <w:t>ãàðãàí</w:t>
      </w:r>
      <w:proofErr w:type="spellEnd"/>
      <w:r w:rsidR="006A7AA5" w:rsidRPr="00D3624A">
        <w:rPr>
          <w:rFonts w:ascii="Arial Mon" w:hAnsi="Arial Mon" w:cs="Arial"/>
          <w:sz w:val="24"/>
        </w:rPr>
        <w:t xml:space="preserve"> </w:t>
      </w:r>
      <w:proofErr w:type="spellStart"/>
      <w:r w:rsidR="006A7AA5" w:rsidRPr="00D3624A">
        <w:rPr>
          <w:rFonts w:ascii="Arial Mon" w:hAnsi="Arial Mon" w:cs="Arial"/>
          <w:sz w:val="24"/>
        </w:rPr>
        <w:t>àâñàí</w:t>
      </w:r>
      <w:proofErr w:type="spellEnd"/>
      <w:r w:rsidR="006A7AA5" w:rsidRPr="00D3624A">
        <w:rPr>
          <w:rFonts w:ascii="Arial Mon" w:hAnsi="Arial Mon" w:cs="Arial"/>
          <w:sz w:val="24"/>
        </w:rPr>
        <w:t xml:space="preserve"> </w:t>
      </w:r>
      <w:proofErr w:type="spellStart"/>
      <w:r w:rsidR="006A7AA5" w:rsidRPr="00D3624A">
        <w:rPr>
          <w:rFonts w:ascii="Arial Mon" w:hAnsi="Arial Mon" w:cs="Arial"/>
          <w:sz w:val="24"/>
        </w:rPr>
        <w:t>ýêîëîãèéí</w:t>
      </w:r>
      <w:proofErr w:type="spellEnd"/>
      <w:r w:rsidR="006A7AA5" w:rsidRPr="00D3624A">
        <w:rPr>
          <w:rFonts w:ascii="Arial Mon" w:hAnsi="Arial Mon" w:cs="Arial"/>
          <w:sz w:val="24"/>
        </w:rPr>
        <w:t xml:space="preserve"> </w:t>
      </w:r>
      <w:proofErr w:type="spellStart"/>
      <w:r w:rsidR="006A7AA5" w:rsidRPr="00D3624A">
        <w:rPr>
          <w:rFonts w:ascii="Arial Mon" w:hAnsi="Arial Mon" w:cs="Arial"/>
          <w:sz w:val="24"/>
        </w:rPr>
        <w:t>öýâýð</w:t>
      </w:r>
      <w:proofErr w:type="spellEnd"/>
      <w:r w:rsidR="006A7AA5" w:rsidRPr="00D3624A">
        <w:rPr>
          <w:rFonts w:ascii="Arial Mon" w:hAnsi="Arial Mon" w:cs="Arial"/>
          <w:sz w:val="24"/>
        </w:rPr>
        <w:t xml:space="preserve"> </w:t>
      </w:r>
      <w:proofErr w:type="spellStart"/>
      <w:r w:rsidR="006A7AA5" w:rsidRPr="00D3624A">
        <w:rPr>
          <w:rFonts w:ascii="Arial Mon" w:hAnsi="Arial Mon" w:cs="Arial"/>
          <w:sz w:val="24"/>
        </w:rPr>
        <w:t>á¿òýýãäýõ</w:t>
      </w:r>
      <w:proofErr w:type="spellEnd"/>
      <w:r w:rsidR="006A7AA5" w:rsidRPr="00D3624A">
        <w:rPr>
          <w:rFonts w:ascii="Arial Mon" w:hAnsi="Arial Mon" w:cs="Arial"/>
          <w:sz w:val="24"/>
        </w:rPr>
        <w:t xml:space="preserve">¿¿í </w:t>
      </w:r>
      <w:proofErr w:type="spellStart"/>
      <w:r w:rsidR="006A7AA5" w:rsidRPr="00D3624A">
        <w:rPr>
          <w:rFonts w:ascii="Arial Mon" w:hAnsi="Arial Mon" w:cs="Arial"/>
          <w:sz w:val="24"/>
        </w:rPr>
        <w:t>áîëíî</w:t>
      </w:r>
      <w:proofErr w:type="spellEnd"/>
      <w:r w:rsidR="006A7AA5" w:rsidRPr="00D3624A">
        <w:rPr>
          <w:rFonts w:ascii="Arial Mon" w:hAnsi="Arial Mon" w:cs="Arial"/>
          <w:sz w:val="24"/>
        </w:rPr>
        <w:t xml:space="preserve">. </w:t>
      </w:r>
      <w:r w:rsidR="00801B87" w:rsidRPr="00D3624A">
        <w:rPr>
          <w:rFonts w:ascii="Arial Mon" w:hAnsi="Arial Mon" w:cs="Arial"/>
          <w:sz w:val="24"/>
          <w:lang w:val="mn-MN"/>
        </w:rPr>
        <w:t xml:space="preserve">Тус үйлдвэр үртсэн шахмал түлшийг жилдээ 3000 тонныг үйлдвэрлэн нийлүүлж </w:t>
      </w:r>
      <w:proofErr w:type="spellStart"/>
      <w:r w:rsidR="00801B87" w:rsidRPr="00D3624A">
        <w:rPr>
          <w:rFonts w:ascii="Arial Mon" w:hAnsi="Arial Mon" w:cs="Arial"/>
          <w:sz w:val="24"/>
        </w:rPr>
        <w:t>áàéíà</w:t>
      </w:r>
      <w:proofErr w:type="spellEnd"/>
      <w:r w:rsidR="00801B87" w:rsidRPr="00D3624A">
        <w:rPr>
          <w:rFonts w:ascii="Arial Mon" w:hAnsi="Arial Mon" w:cs="Arial"/>
          <w:sz w:val="24"/>
        </w:rPr>
        <w:t>.</w:t>
      </w:r>
      <w:r w:rsidR="00801B87" w:rsidRPr="00D3624A">
        <w:rPr>
          <w:rFonts w:ascii="Arial Mon" w:hAnsi="Arial Mon" w:cs="Arial"/>
          <w:sz w:val="24"/>
          <w:lang w:val="mn-MN"/>
        </w:rPr>
        <w:t xml:space="preserve"> </w:t>
      </w:r>
    </w:p>
    <w:p w:rsidR="00CE1CAF" w:rsidRDefault="00391F38" w:rsidP="00CE1CAF">
      <w:pPr>
        <w:spacing w:line="360" w:lineRule="auto"/>
        <w:jc w:val="both"/>
        <w:rPr>
          <w:rFonts w:ascii="Arial Mon" w:hAnsi="Arial Mon" w:cs="Arial"/>
          <w:i/>
          <w:noProof/>
          <w:u w:val="single"/>
          <w:lang w:val="mn-MN"/>
        </w:rPr>
      </w:pPr>
      <w:r w:rsidRPr="00D3624A">
        <w:rPr>
          <w:rFonts w:ascii="Arial Mon" w:hAnsi="Arial Mon" w:cs="Arial"/>
          <w:i/>
          <w:noProof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346710</wp:posOffset>
            </wp:positionV>
            <wp:extent cx="6657975" cy="2667000"/>
            <wp:effectExtent l="19050" t="0" r="0" b="0"/>
            <wp:wrapNone/>
            <wp:docPr id="2" name="Picture 6" descr="8016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1673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83" cy="2670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1CAF" w:rsidRPr="00D3624A">
        <w:rPr>
          <w:rFonts w:ascii="Arial Mon" w:hAnsi="Arial Mon" w:cs="Arial"/>
          <w:i/>
          <w:u w:val="single"/>
          <w:lang w:val="mn-MN"/>
        </w:rPr>
        <w:t xml:space="preserve">Үртсэн шахмал түлшний үйлдвэрийн </w:t>
      </w:r>
      <w:r w:rsidR="00CE1CAF" w:rsidRPr="00D3624A">
        <w:rPr>
          <w:rFonts w:ascii="Arial Mon" w:hAnsi="Arial Mon" w:cs="Arial"/>
          <w:i/>
          <w:noProof/>
          <w:u w:val="single"/>
          <w:lang w:val="mn-MN"/>
        </w:rPr>
        <w:t>үйлдвэрлэлийн схем</w:t>
      </w:r>
    </w:p>
    <w:p w:rsidR="00D76A29" w:rsidRPr="00D3624A" w:rsidRDefault="00D76A29" w:rsidP="00CE1CAF">
      <w:pPr>
        <w:spacing w:line="360" w:lineRule="auto"/>
        <w:jc w:val="both"/>
        <w:rPr>
          <w:rFonts w:ascii="Arial Mon" w:hAnsi="Arial Mon" w:cs="Arial"/>
          <w:i/>
          <w:noProof/>
          <w:u w:val="single"/>
          <w:lang w:val="mn-MN"/>
        </w:rPr>
      </w:pPr>
    </w:p>
    <w:p w:rsidR="004C182D" w:rsidRPr="00D3624A" w:rsidRDefault="004C182D" w:rsidP="00CE1CAF">
      <w:pPr>
        <w:spacing w:line="360" w:lineRule="auto"/>
        <w:jc w:val="both"/>
        <w:rPr>
          <w:rFonts w:ascii="Arial Mon" w:hAnsi="Arial Mon" w:cs="Arial"/>
          <w:i/>
          <w:noProof/>
          <w:sz w:val="24"/>
          <w:lang w:val="mn-MN"/>
        </w:rPr>
      </w:pPr>
    </w:p>
    <w:p w:rsidR="004C182D" w:rsidRPr="00D3624A" w:rsidRDefault="004C182D" w:rsidP="00CE1CAF">
      <w:pPr>
        <w:spacing w:line="360" w:lineRule="auto"/>
        <w:jc w:val="both"/>
        <w:rPr>
          <w:rFonts w:ascii="Arial Mon" w:hAnsi="Arial Mon" w:cs="Arial"/>
          <w:i/>
          <w:noProof/>
          <w:sz w:val="24"/>
          <w:lang w:val="mn-MN"/>
        </w:rPr>
      </w:pPr>
    </w:p>
    <w:p w:rsidR="00CE1CAF" w:rsidRPr="00D3624A" w:rsidRDefault="00CE1CAF" w:rsidP="006A7AA5">
      <w:pPr>
        <w:tabs>
          <w:tab w:val="left" w:pos="3165"/>
        </w:tabs>
        <w:ind w:left="540" w:firstLine="720"/>
        <w:jc w:val="both"/>
        <w:rPr>
          <w:rFonts w:ascii="Arial Mon" w:hAnsi="Arial Mon" w:cs="Arial"/>
          <w:lang w:val="mn-MN"/>
        </w:rPr>
      </w:pPr>
    </w:p>
    <w:p w:rsidR="0040549B" w:rsidRPr="00D3624A" w:rsidRDefault="0040549B" w:rsidP="0040549B">
      <w:pPr>
        <w:pStyle w:val="ListParagraph"/>
        <w:spacing w:line="360" w:lineRule="auto"/>
        <w:ind w:left="0" w:firstLine="360"/>
        <w:jc w:val="both"/>
        <w:rPr>
          <w:rFonts w:ascii="Arial Mon" w:hAnsi="Arial Mon" w:cs="Arial"/>
          <w:sz w:val="24"/>
          <w:lang w:val="mn-MN"/>
        </w:rPr>
      </w:pPr>
    </w:p>
    <w:p w:rsidR="00AA105F" w:rsidRPr="00D3624A" w:rsidRDefault="00AA105F" w:rsidP="0040549B">
      <w:pPr>
        <w:spacing w:line="360" w:lineRule="auto"/>
        <w:rPr>
          <w:rFonts w:ascii="Arial Mon" w:hAnsi="Arial Mon" w:cs="Arial"/>
          <w:sz w:val="24"/>
          <w:lang w:val="mn-MN"/>
        </w:rPr>
      </w:pPr>
    </w:p>
    <w:p w:rsidR="00C338E3" w:rsidRPr="00D3624A" w:rsidRDefault="00C338E3" w:rsidP="0040549B">
      <w:pPr>
        <w:spacing w:line="360" w:lineRule="auto"/>
        <w:rPr>
          <w:rFonts w:ascii="Arial Mon" w:hAnsi="Arial Mon" w:cs="Arial"/>
          <w:sz w:val="24"/>
          <w:lang w:val="mn-MN"/>
        </w:rPr>
      </w:pPr>
    </w:p>
    <w:p w:rsidR="001F05AC" w:rsidRPr="00D3624A" w:rsidRDefault="003413A5" w:rsidP="003413A5">
      <w:pPr>
        <w:pStyle w:val="ListParagraph"/>
        <w:numPr>
          <w:ilvl w:val="0"/>
          <w:numId w:val="2"/>
        </w:numPr>
        <w:spacing w:line="360" w:lineRule="auto"/>
        <w:rPr>
          <w:rFonts w:ascii="Arial Mon" w:hAnsi="Arial Mon" w:cs="Arial"/>
          <w:b/>
          <w:sz w:val="24"/>
          <w:lang w:val="ru-RU"/>
        </w:rPr>
      </w:pPr>
      <w:r w:rsidRPr="00D3624A">
        <w:rPr>
          <w:rFonts w:ascii="Arial Mon" w:hAnsi="Arial Mon" w:cs="Arial"/>
          <w:b/>
          <w:sz w:val="24"/>
          <w:lang w:val="mn-MN"/>
        </w:rPr>
        <w:t xml:space="preserve">“Монголын Алт” </w:t>
      </w:r>
      <w:r w:rsidR="001F05AC" w:rsidRPr="00D3624A">
        <w:rPr>
          <w:rFonts w:ascii="Arial Mon" w:hAnsi="Arial Mon" w:cs="Arial"/>
          <w:b/>
          <w:sz w:val="24"/>
          <w:lang w:val="mn-MN"/>
        </w:rPr>
        <w:t>ХХК</w:t>
      </w:r>
      <w:r w:rsidRPr="00D3624A">
        <w:rPr>
          <w:rFonts w:ascii="Arial Mon" w:hAnsi="Arial Mon" w:cs="Arial"/>
          <w:b/>
          <w:sz w:val="24"/>
          <w:lang w:val="mn-MN"/>
        </w:rPr>
        <w:t xml:space="preserve"> </w:t>
      </w:r>
    </w:p>
    <w:p w:rsidR="009E372F" w:rsidRPr="00D3624A" w:rsidRDefault="00485F4C" w:rsidP="00BA1FCF">
      <w:pPr>
        <w:ind w:firstLine="360"/>
        <w:jc w:val="both"/>
        <w:rPr>
          <w:rFonts w:ascii="Arial Mon" w:hAnsi="Arial Mon" w:cs="Arial"/>
          <w:sz w:val="24"/>
          <w:lang w:val="mn-MN"/>
        </w:rPr>
      </w:pPr>
      <w:r w:rsidRPr="00D3624A">
        <w:rPr>
          <w:rFonts w:ascii="Arial Mon" w:hAnsi="Arial Mon" w:cs="Arial"/>
          <w:sz w:val="24"/>
          <w:lang w:val="mn-MN"/>
        </w:rPr>
        <w:t>Хагас коксын үйлдвэр нь Дорноговь аймгийн Даланжаргалан сумын нутагт</w:t>
      </w:r>
      <w:r w:rsidRPr="00D3624A">
        <w:rPr>
          <w:rFonts w:ascii="Arial Mon" w:hAnsi="Arial Mon" w:cs="Arial"/>
          <w:sz w:val="24"/>
          <w:lang w:val="en-GB"/>
        </w:rPr>
        <w:t xml:space="preserve">, </w:t>
      </w:r>
      <w:r w:rsidRPr="00D3624A">
        <w:rPr>
          <w:rFonts w:ascii="Arial Mon" w:hAnsi="Arial Mon" w:cs="Arial"/>
          <w:sz w:val="24"/>
          <w:lang w:val="mn-MN"/>
        </w:rPr>
        <w:t xml:space="preserve">Монголын төмөр замын </w:t>
      </w:r>
      <w:r w:rsidRPr="00D3624A">
        <w:rPr>
          <w:rFonts w:ascii="Arial Mon" w:hAnsi="Arial Mon" w:cs="Arial"/>
          <w:sz w:val="24"/>
        </w:rPr>
        <w:t>“</w:t>
      </w:r>
      <w:r w:rsidRPr="00D3624A">
        <w:rPr>
          <w:rFonts w:ascii="Arial Mon" w:hAnsi="Arial Mon" w:cs="Arial"/>
          <w:sz w:val="24"/>
          <w:lang w:val="mn-MN"/>
        </w:rPr>
        <w:t>Олон-Овоот</w:t>
      </w:r>
      <w:r w:rsidRPr="00D3624A">
        <w:rPr>
          <w:rFonts w:ascii="Arial Mon" w:hAnsi="Arial Mon" w:cs="Arial"/>
          <w:sz w:val="24"/>
        </w:rPr>
        <w:t>”</w:t>
      </w:r>
      <w:r w:rsidRPr="00D3624A">
        <w:rPr>
          <w:rFonts w:ascii="Arial Mon" w:hAnsi="Arial Mon" w:cs="Arial"/>
          <w:sz w:val="24"/>
          <w:lang w:val="mn-MN"/>
        </w:rPr>
        <w:t xml:space="preserve"> өртөөний дэргэд байрла</w:t>
      </w:r>
      <w:r w:rsidR="000529DB" w:rsidRPr="00D3624A">
        <w:rPr>
          <w:rFonts w:ascii="Arial Mon" w:hAnsi="Arial Mon" w:cs="Arial"/>
          <w:sz w:val="24"/>
          <w:lang w:val="mn-MN"/>
        </w:rPr>
        <w:t>даг</w:t>
      </w:r>
      <w:r w:rsidRPr="00D3624A">
        <w:rPr>
          <w:rFonts w:ascii="Arial Mon" w:hAnsi="Arial Mon" w:cs="Arial"/>
          <w:sz w:val="24"/>
          <w:lang w:val="mn-MN"/>
        </w:rPr>
        <w:t>.</w:t>
      </w:r>
      <w:r w:rsidRPr="00D3624A">
        <w:rPr>
          <w:rFonts w:ascii="Arial Mon" w:hAnsi="Arial Mon" w:cs="Arial"/>
          <w:sz w:val="24"/>
        </w:rPr>
        <w:t xml:space="preserve"> </w:t>
      </w:r>
      <w:r w:rsidR="00DE5125" w:rsidRPr="00D3624A">
        <w:rPr>
          <w:rFonts w:ascii="Arial Mon" w:hAnsi="Arial Mon" w:cs="Arial"/>
          <w:sz w:val="24"/>
          <w:lang w:val="mn-MN"/>
        </w:rPr>
        <w:t>Тус үйлдвэр нь жилдээ 70.0 мянган тонн боловсруулсан түлш үйлдвэрлэх хүчин чадалтай бөгөөд 2011 оноос хойш нийтдээ 3</w:t>
      </w:r>
      <w:r w:rsidR="00EE02BB" w:rsidRPr="00D3624A">
        <w:rPr>
          <w:rFonts w:ascii="Arial Mon" w:hAnsi="Arial Mon" w:cs="Arial"/>
          <w:sz w:val="24"/>
          <w:lang w:val="mn-MN"/>
        </w:rPr>
        <w:t>.7 мянган</w:t>
      </w:r>
      <w:r w:rsidR="00DE5125" w:rsidRPr="00D3624A">
        <w:rPr>
          <w:rFonts w:ascii="Arial Mon" w:hAnsi="Arial Mon" w:cs="Arial"/>
          <w:sz w:val="24"/>
          <w:lang w:val="mn-MN"/>
        </w:rPr>
        <w:t xml:space="preserve"> тонн бүхэллэг хагас коксон түлш нийлүүлээд байна.</w:t>
      </w:r>
    </w:p>
    <w:p w:rsidR="00AB65BA" w:rsidRPr="00D3624A" w:rsidRDefault="00BA1FCF" w:rsidP="00292F26">
      <w:pPr>
        <w:spacing w:line="360" w:lineRule="auto"/>
        <w:ind w:firstLine="360"/>
        <w:jc w:val="both"/>
        <w:rPr>
          <w:rFonts w:ascii="Arial Mon" w:hAnsi="Arial Mon" w:cs="Arial"/>
          <w:i/>
          <w:noProof/>
          <w:u w:val="single"/>
          <w:lang w:val="mn-MN"/>
        </w:rPr>
      </w:pPr>
      <w:r w:rsidRPr="00D3624A">
        <w:rPr>
          <w:rFonts w:ascii="Arial Mon" w:hAnsi="Arial Mon" w:cs="Arial"/>
          <w:i/>
          <w:noProof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-205154</wp:posOffset>
            </wp:positionH>
            <wp:positionV relativeFrom="paragraph">
              <wp:posOffset>147857</wp:posOffset>
            </wp:positionV>
            <wp:extent cx="6821366" cy="2998177"/>
            <wp:effectExtent l="19050" t="0" r="0" b="0"/>
            <wp:wrapNone/>
            <wp:docPr id="6" name="Picture 2" descr="C:\Users\battuvshin\Desktop\bolovsruulsan tulshnii uildveruud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ttuvshin\Desktop\bolovsruulsan tulshnii uildveruud\Untitle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170" cy="2998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3A5" w:rsidRPr="00D3624A">
        <w:rPr>
          <w:rFonts w:ascii="Arial Mon" w:hAnsi="Arial Mon" w:cs="Arial"/>
          <w:i/>
          <w:u w:val="single"/>
          <w:lang w:val="mn-MN"/>
        </w:rPr>
        <w:t xml:space="preserve">“Монголын Алт” </w:t>
      </w:r>
      <w:r w:rsidR="00AB65BA" w:rsidRPr="00D3624A">
        <w:rPr>
          <w:rFonts w:ascii="Arial Mon" w:hAnsi="Arial Mon" w:cs="Arial"/>
          <w:i/>
          <w:u w:val="single"/>
          <w:lang w:val="mn-MN"/>
        </w:rPr>
        <w:t>ХХК</w:t>
      </w:r>
      <w:r w:rsidR="00AB65BA" w:rsidRPr="00D3624A">
        <w:rPr>
          <w:rFonts w:ascii="Arial Mon" w:hAnsi="Arial Mon" w:cs="Arial"/>
          <w:i/>
          <w:noProof/>
          <w:u w:val="single"/>
          <w:lang w:val="mn-MN"/>
        </w:rPr>
        <w:t>-ний хагас коксжуулах технологийн схем</w:t>
      </w:r>
    </w:p>
    <w:p w:rsidR="003413A5" w:rsidRPr="00D3624A" w:rsidRDefault="003413A5" w:rsidP="00292F26">
      <w:pPr>
        <w:spacing w:line="360" w:lineRule="auto"/>
        <w:ind w:firstLine="360"/>
        <w:jc w:val="both"/>
        <w:rPr>
          <w:rFonts w:ascii="Arial Mon" w:hAnsi="Arial Mon" w:cs="Arial"/>
          <w:i/>
          <w:noProof/>
          <w:sz w:val="24"/>
          <w:u w:val="single"/>
          <w:lang w:val="mn-MN"/>
        </w:rPr>
      </w:pPr>
    </w:p>
    <w:p w:rsidR="003413A5" w:rsidRPr="00D3624A" w:rsidRDefault="003413A5" w:rsidP="00292F26">
      <w:pPr>
        <w:spacing w:line="360" w:lineRule="auto"/>
        <w:ind w:firstLine="360"/>
        <w:jc w:val="both"/>
        <w:rPr>
          <w:rFonts w:ascii="Arial Mon" w:hAnsi="Arial Mon" w:cs="Arial"/>
          <w:i/>
          <w:noProof/>
          <w:sz w:val="24"/>
          <w:u w:val="single"/>
          <w:lang w:val="mn-MN"/>
        </w:rPr>
      </w:pPr>
    </w:p>
    <w:p w:rsidR="003413A5" w:rsidRPr="00D3624A" w:rsidRDefault="003413A5" w:rsidP="00292F26">
      <w:pPr>
        <w:spacing w:line="360" w:lineRule="auto"/>
        <w:ind w:firstLine="360"/>
        <w:jc w:val="both"/>
        <w:rPr>
          <w:rFonts w:ascii="Arial Mon" w:hAnsi="Arial Mon" w:cs="Arial"/>
          <w:i/>
          <w:sz w:val="24"/>
          <w:u w:val="single"/>
          <w:lang w:val="mn-MN"/>
        </w:rPr>
      </w:pPr>
    </w:p>
    <w:p w:rsidR="00235D0D" w:rsidRPr="00D3624A" w:rsidRDefault="00235D0D" w:rsidP="001F05AC">
      <w:pPr>
        <w:pStyle w:val="ListParagraph"/>
        <w:spacing w:line="360" w:lineRule="auto"/>
        <w:rPr>
          <w:rFonts w:ascii="Arial Mon" w:hAnsi="Arial Mon" w:cs="Arial"/>
          <w:sz w:val="24"/>
          <w:lang w:val="mn-MN"/>
        </w:rPr>
      </w:pPr>
    </w:p>
    <w:p w:rsidR="00235D0D" w:rsidRPr="00D3624A" w:rsidRDefault="00235D0D" w:rsidP="001F05AC">
      <w:pPr>
        <w:pStyle w:val="ListParagraph"/>
        <w:spacing w:line="360" w:lineRule="auto"/>
        <w:rPr>
          <w:rFonts w:ascii="Arial Mon" w:hAnsi="Arial Mon" w:cs="Arial"/>
          <w:sz w:val="24"/>
          <w:lang w:val="mn-MN"/>
        </w:rPr>
      </w:pPr>
    </w:p>
    <w:p w:rsidR="00235D0D" w:rsidRPr="00D3624A" w:rsidRDefault="00235D0D" w:rsidP="001F05AC">
      <w:pPr>
        <w:pStyle w:val="ListParagraph"/>
        <w:spacing w:line="360" w:lineRule="auto"/>
        <w:rPr>
          <w:rFonts w:ascii="Arial Mon" w:hAnsi="Arial Mon" w:cs="Arial"/>
          <w:sz w:val="24"/>
          <w:lang w:val="mn-MN"/>
        </w:rPr>
      </w:pPr>
    </w:p>
    <w:p w:rsidR="00235D0D" w:rsidRPr="00D3624A" w:rsidRDefault="00235D0D" w:rsidP="001F05AC">
      <w:pPr>
        <w:pStyle w:val="ListParagraph"/>
        <w:spacing w:line="360" w:lineRule="auto"/>
        <w:rPr>
          <w:rFonts w:ascii="Arial Mon" w:hAnsi="Arial Mon" w:cs="Arial"/>
          <w:sz w:val="24"/>
          <w:lang w:val="mn-MN"/>
        </w:rPr>
      </w:pPr>
    </w:p>
    <w:p w:rsidR="00235D0D" w:rsidRPr="00D3624A" w:rsidRDefault="00235D0D" w:rsidP="001F05AC">
      <w:pPr>
        <w:pStyle w:val="ListParagraph"/>
        <w:spacing w:line="360" w:lineRule="auto"/>
        <w:rPr>
          <w:rFonts w:ascii="Arial Mon" w:hAnsi="Arial Mon" w:cs="Arial"/>
          <w:sz w:val="24"/>
          <w:lang w:val="mn-MN"/>
        </w:rPr>
      </w:pPr>
    </w:p>
    <w:p w:rsidR="000B3AFF" w:rsidRDefault="000B3AFF" w:rsidP="003E1135">
      <w:pPr>
        <w:spacing w:line="360" w:lineRule="auto"/>
        <w:ind w:firstLine="360"/>
        <w:jc w:val="both"/>
        <w:rPr>
          <w:rFonts w:ascii="Arial" w:hAnsi="Arial" w:cs="Arial"/>
          <w:sz w:val="24"/>
          <w:lang w:val="mn-MN"/>
        </w:rPr>
      </w:pPr>
    </w:p>
    <w:sectPr w:rsidR="000B3AFF" w:rsidSect="00D76A29">
      <w:pgSz w:w="12240" w:h="15840"/>
      <w:pgMar w:top="720" w:right="810" w:bottom="90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3575D"/>
    <w:multiLevelType w:val="hybridMultilevel"/>
    <w:tmpl w:val="B93EEE6C"/>
    <w:lvl w:ilvl="0" w:tplc="6B3C6A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644B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2E31C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0454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3207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A871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8419B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A898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126F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9530ED"/>
    <w:multiLevelType w:val="hybridMultilevel"/>
    <w:tmpl w:val="543ABC04"/>
    <w:lvl w:ilvl="0" w:tplc="8E82AB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008F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C6ED3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1494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C0F6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3A99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E035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6AFA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B8B6E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407302"/>
    <w:multiLevelType w:val="hybridMultilevel"/>
    <w:tmpl w:val="8B0A6840"/>
    <w:lvl w:ilvl="0" w:tplc="EE1C66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57F83"/>
    <w:multiLevelType w:val="hybridMultilevel"/>
    <w:tmpl w:val="2EFA7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0D1B3C"/>
    <w:rsid w:val="000235FA"/>
    <w:rsid w:val="000356CE"/>
    <w:rsid w:val="000529DB"/>
    <w:rsid w:val="00075BEA"/>
    <w:rsid w:val="000A156B"/>
    <w:rsid w:val="000A40D4"/>
    <w:rsid w:val="000B3AFF"/>
    <w:rsid w:val="000D019B"/>
    <w:rsid w:val="000D1B3C"/>
    <w:rsid w:val="000E07C5"/>
    <w:rsid w:val="000E74BE"/>
    <w:rsid w:val="000F7CF1"/>
    <w:rsid w:val="001207B6"/>
    <w:rsid w:val="001502D3"/>
    <w:rsid w:val="0019765D"/>
    <w:rsid w:val="0019772C"/>
    <w:rsid w:val="001A15DF"/>
    <w:rsid w:val="001A257D"/>
    <w:rsid w:val="001B5FF7"/>
    <w:rsid w:val="001D2234"/>
    <w:rsid w:val="001D3BFF"/>
    <w:rsid w:val="001E5FA1"/>
    <w:rsid w:val="001F05AC"/>
    <w:rsid w:val="00206736"/>
    <w:rsid w:val="00212A6B"/>
    <w:rsid w:val="00213493"/>
    <w:rsid w:val="00213E8B"/>
    <w:rsid w:val="00216FDF"/>
    <w:rsid w:val="00217168"/>
    <w:rsid w:val="00225F9B"/>
    <w:rsid w:val="002263CE"/>
    <w:rsid w:val="00235D0D"/>
    <w:rsid w:val="002365FA"/>
    <w:rsid w:val="00251C34"/>
    <w:rsid w:val="0025395D"/>
    <w:rsid w:val="002703A3"/>
    <w:rsid w:val="00292F26"/>
    <w:rsid w:val="002A78CB"/>
    <w:rsid w:val="002B0BC0"/>
    <w:rsid w:val="002B6462"/>
    <w:rsid w:val="002C260B"/>
    <w:rsid w:val="00323137"/>
    <w:rsid w:val="003413A5"/>
    <w:rsid w:val="00366ADE"/>
    <w:rsid w:val="00375480"/>
    <w:rsid w:val="00390AC8"/>
    <w:rsid w:val="00391433"/>
    <w:rsid w:val="00391B9E"/>
    <w:rsid w:val="00391F38"/>
    <w:rsid w:val="0039293C"/>
    <w:rsid w:val="00395BAF"/>
    <w:rsid w:val="00397B70"/>
    <w:rsid w:val="003D0A67"/>
    <w:rsid w:val="003E1135"/>
    <w:rsid w:val="0040549B"/>
    <w:rsid w:val="00413C79"/>
    <w:rsid w:val="00455B5C"/>
    <w:rsid w:val="00466061"/>
    <w:rsid w:val="0048052A"/>
    <w:rsid w:val="00481D23"/>
    <w:rsid w:val="00485F4C"/>
    <w:rsid w:val="004A4F6E"/>
    <w:rsid w:val="004C182D"/>
    <w:rsid w:val="004D4068"/>
    <w:rsid w:val="004F150E"/>
    <w:rsid w:val="005009ED"/>
    <w:rsid w:val="00502686"/>
    <w:rsid w:val="005619D6"/>
    <w:rsid w:val="00563E4F"/>
    <w:rsid w:val="005968F0"/>
    <w:rsid w:val="005C03DE"/>
    <w:rsid w:val="005C1407"/>
    <w:rsid w:val="005C2EAB"/>
    <w:rsid w:val="005D03A5"/>
    <w:rsid w:val="005E249D"/>
    <w:rsid w:val="0060618C"/>
    <w:rsid w:val="0062513E"/>
    <w:rsid w:val="00652203"/>
    <w:rsid w:val="00671E27"/>
    <w:rsid w:val="0068706E"/>
    <w:rsid w:val="006A3FA0"/>
    <w:rsid w:val="006A7AA5"/>
    <w:rsid w:val="006B1D71"/>
    <w:rsid w:val="006C583E"/>
    <w:rsid w:val="006E02B3"/>
    <w:rsid w:val="006E57A7"/>
    <w:rsid w:val="007324D2"/>
    <w:rsid w:val="0077644F"/>
    <w:rsid w:val="007A4052"/>
    <w:rsid w:val="007A62C1"/>
    <w:rsid w:val="007B5286"/>
    <w:rsid w:val="007D605F"/>
    <w:rsid w:val="007F2663"/>
    <w:rsid w:val="00801B87"/>
    <w:rsid w:val="00814229"/>
    <w:rsid w:val="00867031"/>
    <w:rsid w:val="0087530B"/>
    <w:rsid w:val="008869F3"/>
    <w:rsid w:val="008B69CA"/>
    <w:rsid w:val="00901DE2"/>
    <w:rsid w:val="00907900"/>
    <w:rsid w:val="009275E8"/>
    <w:rsid w:val="009A76D8"/>
    <w:rsid w:val="009B5490"/>
    <w:rsid w:val="009C0409"/>
    <w:rsid w:val="009C1F05"/>
    <w:rsid w:val="009C4137"/>
    <w:rsid w:val="009C52F9"/>
    <w:rsid w:val="009D05D9"/>
    <w:rsid w:val="009D1246"/>
    <w:rsid w:val="009E372F"/>
    <w:rsid w:val="00A277B8"/>
    <w:rsid w:val="00A4357D"/>
    <w:rsid w:val="00A75B8B"/>
    <w:rsid w:val="00A943C6"/>
    <w:rsid w:val="00AA105F"/>
    <w:rsid w:val="00AA5423"/>
    <w:rsid w:val="00AB65BA"/>
    <w:rsid w:val="00AC3C5F"/>
    <w:rsid w:val="00B03410"/>
    <w:rsid w:val="00B14461"/>
    <w:rsid w:val="00B17A50"/>
    <w:rsid w:val="00B20DAD"/>
    <w:rsid w:val="00B27649"/>
    <w:rsid w:val="00B55277"/>
    <w:rsid w:val="00B85CA1"/>
    <w:rsid w:val="00BA04AA"/>
    <w:rsid w:val="00BA1FCF"/>
    <w:rsid w:val="00BB3A49"/>
    <w:rsid w:val="00BC4B74"/>
    <w:rsid w:val="00BC5580"/>
    <w:rsid w:val="00BC62C5"/>
    <w:rsid w:val="00BD2EC0"/>
    <w:rsid w:val="00BE7E9E"/>
    <w:rsid w:val="00C338E3"/>
    <w:rsid w:val="00C57171"/>
    <w:rsid w:val="00C74053"/>
    <w:rsid w:val="00C85F20"/>
    <w:rsid w:val="00C95860"/>
    <w:rsid w:val="00CA13AD"/>
    <w:rsid w:val="00CE1CAF"/>
    <w:rsid w:val="00D2165C"/>
    <w:rsid w:val="00D2453F"/>
    <w:rsid w:val="00D30B77"/>
    <w:rsid w:val="00D31637"/>
    <w:rsid w:val="00D3624A"/>
    <w:rsid w:val="00D61709"/>
    <w:rsid w:val="00D72518"/>
    <w:rsid w:val="00D76A29"/>
    <w:rsid w:val="00D8180B"/>
    <w:rsid w:val="00DA2951"/>
    <w:rsid w:val="00DA5111"/>
    <w:rsid w:val="00DA6A12"/>
    <w:rsid w:val="00DA6B15"/>
    <w:rsid w:val="00DB64D5"/>
    <w:rsid w:val="00DC1C4D"/>
    <w:rsid w:val="00DD513F"/>
    <w:rsid w:val="00DD5AB1"/>
    <w:rsid w:val="00DD6130"/>
    <w:rsid w:val="00DE5125"/>
    <w:rsid w:val="00DF34EE"/>
    <w:rsid w:val="00E04DDF"/>
    <w:rsid w:val="00E16993"/>
    <w:rsid w:val="00E240FA"/>
    <w:rsid w:val="00E360E9"/>
    <w:rsid w:val="00E439D7"/>
    <w:rsid w:val="00E67076"/>
    <w:rsid w:val="00EE02BB"/>
    <w:rsid w:val="00EE1024"/>
    <w:rsid w:val="00EE11BF"/>
    <w:rsid w:val="00F14E95"/>
    <w:rsid w:val="00F445B0"/>
    <w:rsid w:val="00F44A57"/>
    <w:rsid w:val="00F44C00"/>
    <w:rsid w:val="00F97A3A"/>
    <w:rsid w:val="00FA53D4"/>
    <w:rsid w:val="00FC4794"/>
    <w:rsid w:val="00FD5BF9"/>
    <w:rsid w:val="00FF4E58"/>
    <w:rsid w:val="00FF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1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31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15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battuvshin</dc:creator>
  <cp:lastModifiedBy>HasTe</cp:lastModifiedBy>
  <cp:revision>2</cp:revision>
  <dcterms:created xsi:type="dcterms:W3CDTF">2014-07-30T08:02:00Z</dcterms:created>
  <dcterms:modified xsi:type="dcterms:W3CDTF">2014-07-30T08:02:00Z</dcterms:modified>
</cp:coreProperties>
</file>